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11343"/>
        <w:gridCol w:w="2661"/>
      </w:tblGrid>
      <w:tr w:rsidR="00391D0F" w:rsidRPr="0080244B" w14:paraId="4C89AA23" w14:textId="77777777" w:rsidTr="00C02C84">
        <w:trPr>
          <w:trHeight w:val="288"/>
        </w:trPr>
        <w:tc>
          <w:tcPr>
            <w:tcW w:w="4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0748" w14:textId="77777777" w:rsidR="00391D0F" w:rsidRPr="00091E69" w:rsidRDefault="00391D0F" w:rsidP="000414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0244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RAZVOJNA AGENCIJA OPĆINE GRAČAC</w:t>
            </w:r>
          </w:p>
          <w:p w14:paraId="0854409B" w14:textId="77777777" w:rsidR="00391D0F" w:rsidRPr="0080244B" w:rsidRDefault="00391D0F" w:rsidP="000414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91E69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UPRAVNO VIJEĆE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4012" w14:textId="77777777" w:rsidR="00391D0F" w:rsidRPr="0080244B" w:rsidRDefault="00391D0F" w:rsidP="00041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24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91D0F" w:rsidRPr="0080244B" w14:paraId="61D42E81" w14:textId="77777777" w:rsidTr="00C02C84">
        <w:trPr>
          <w:trHeight w:val="288"/>
        </w:trPr>
        <w:tc>
          <w:tcPr>
            <w:tcW w:w="40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D203" w14:textId="21F5E80F" w:rsidR="00391D0F" w:rsidRPr="00214ABC" w:rsidRDefault="00391D0F" w:rsidP="0004145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091E6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KLASA: </w:t>
            </w:r>
            <w:r w:rsidRPr="00214ABC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400-02/2</w:t>
            </w:r>
            <w:r w:rsidR="0066223C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4</w:t>
            </w:r>
            <w:r w:rsidRPr="00214ABC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-01/</w:t>
            </w:r>
            <w:r w:rsidR="00214ABC" w:rsidRPr="00214ABC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</w:t>
            </w:r>
          </w:p>
          <w:p w14:paraId="2F959A01" w14:textId="79E79999" w:rsidR="00391D0F" w:rsidRDefault="00391D0F" w:rsidP="0004145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091E6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URBROJ: 2198-31-13-2</w:t>
            </w:r>
            <w:r w:rsidR="00C02C84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4</w:t>
            </w:r>
            <w:r w:rsidRPr="00091E6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-</w:t>
            </w:r>
            <w:r w:rsidR="0066223C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</w:t>
            </w:r>
          </w:p>
          <w:p w14:paraId="1941D4D5" w14:textId="1CD891B3" w:rsidR="00391D0F" w:rsidRPr="00D26183" w:rsidRDefault="00391D0F" w:rsidP="0004145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U Gračacu </w:t>
            </w:r>
            <w:r w:rsidRPr="00D2618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8</w:t>
            </w:r>
            <w:r w:rsidRPr="00D2618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ožujka</w:t>
            </w:r>
            <w:r w:rsidRPr="00D2618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4</w:t>
            </w:r>
            <w:r w:rsidRPr="00D2618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.  godine</w:t>
            </w:r>
          </w:p>
          <w:p w14:paraId="0D8EB943" w14:textId="77777777" w:rsidR="00391D0F" w:rsidRPr="00091E69" w:rsidRDefault="00391D0F" w:rsidP="0004145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  <w:p w14:paraId="3765F690" w14:textId="77777777" w:rsidR="00391D0F" w:rsidRPr="0080244B" w:rsidRDefault="00391D0F" w:rsidP="00041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C721" w14:textId="77777777" w:rsidR="00391D0F" w:rsidRPr="0080244B" w:rsidRDefault="00391D0F" w:rsidP="000414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0244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53908055" w14:textId="77777777" w:rsidR="00C02C84" w:rsidRDefault="00C02C84"/>
    <w:p w14:paraId="51B6219C" w14:textId="59774F6D" w:rsidR="00391D0F" w:rsidRDefault="00C02C84">
      <w:r w:rsidRPr="00C02C84">
        <w:t xml:space="preserve">Temeljem čl. 52. Pravilnika o polugodišnjem i godišnjem izvještaju o izvršenju proračuna i financijskog plana Upravno vijeće Razvojne agencije Općine Gračac na svojoj </w:t>
      </w:r>
      <w:r w:rsidR="00FC12A6">
        <w:t>4</w:t>
      </w:r>
      <w:r w:rsidRPr="00C02C84">
        <w:t>. sjednici održanoj 2</w:t>
      </w:r>
      <w:r w:rsidR="003839F9">
        <w:t>8</w:t>
      </w:r>
      <w:r w:rsidRPr="00C02C84">
        <w:t xml:space="preserve">. </w:t>
      </w:r>
      <w:r w:rsidR="00FC12A6">
        <w:t>ožujka</w:t>
      </w:r>
      <w:r w:rsidRPr="00C02C84">
        <w:t xml:space="preserve"> 202</w:t>
      </w:r>
      <w:r w:rsidR="00FC12A6">
        <w:t>4</w:t>
      </w:r>
      <w:r w:rsidRPr="00C02C84">
        <w:t>. godine donosi</w:t>
      </w:r>
    </w:p>
    <w:p w14:paraId="4E08E33A" w14:textId="77777777" w:rsidR="00391D0F" w:rsidRDefault="00391D0F"/>
    <w:tbl>
      <w:tblPr>
        <w:tblW w:w="5000" w:type="pct"/>
        <w:tblLook w:val="04A0" w:firstRow="1" w:lastRow="0" w:firstColumn="1" w:lastColumn="0" w:noHBand="0" w:noVBand="1"/>
      </w:tblPr>
      <w:tblGrid>
        <w:gridCol w:w="7584"/>
        <w:gridCol w:w="1415"/>
        <w:gridCol w:w="1607"/>
        <w:gridCol w:w="1414"/>
        <w:gridCol w:w="992"/>
        <w:gridCol w:w="992"/>
      </w:tblGrid>
      <w:tr w:rsidR="000E4B1B" w:rsidRPr="000E4B1B" w14:paraId="4624631C" w14:textId="77777777" w:rsidTr="00391D0F">
        <w:trPr>
          <w:trHeight w:val="360"/>
        </w:trPr>
        <w:tc>
          <w:tcPr>
            <w:tcW w:w="46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B63C" w14:textId="1132549B" w:rsidR="000E4B1B" w:rsidRPr="000E4B1B" w:rsidRDefault="000E4B1B" w:rsidP="000E4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Godišnji i</w:t>
            </w: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zvještaj o izvršenju financijskog plana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FD04" w14:textId="77777777" w:rsidR="000E4B1B" w:rsidRPr="000E4B1B" w:rsidRDefault="000E4B1B" w:rsidP="000E4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0E4B1B" w:rsidRPr="000E4B1B" w14:paraId="5EEF2384" w14:textId="77777777" w:rsidTr="00391D0F">
        <w:trPr>
          <w:trHeight w:val="255"/>
        </w:trPr>
        <w:tc>
          <w:tcPr>
            <w:tcW w:w="46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0F25" w14:textId="77777777" w:rsidR="000E4B1B" w:rsidRPr="000E4B1B" w:rsidRDefault="000E4B1B" w:rsidP="000E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 razdoblje od 01.01.2023. do 31.12.2023.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06D0" w14:textId="77777777" w:rsidR="000E4B1B" w:rsidRPr="000E4B1B" w:rsidRDefault="000E4B1B" w:rsidP="000E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E4B1B" w:rsidRPr="000E4B1B" w14:paraId="07B449A1" w14:textId="77777777" w:rsidTr="00391D0F">
        <w:trPr>
          <w:trHeight w:val="255"/>
        </w:trPr>
        <w:tc>
          <w:tcPr>
            <w:tcW w:w="464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6382" w14:textId="77777777" w:rsidR="000E4B1B" w:rsidRPr="000E4B1B" w:rsidRDefault="000E4B1B" w:rsidP="000E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42EE" w14:textId="77777777" w:rsidR="000E4B1B" w:rsidRPr="000E4B1B" w:rsidRDefault="000E4B1B" w:rsidP="000E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E4B1B" w:rsidRPr="000E4B1B" w14:paraId="1495FE95" w14:textId="77777777" w:rsidTr="00391D0F">
        <w:trPr>
          <w:trHeight w:val="255"/>
        </w:trPr>
        <w:tc>
          <w:tcPr>
            <w:tcW w:w="270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A795C91" w14:textId="77777777" w:rsidR="000E4B1B" w:rsidRPr="000E4B1B" w:rsidRDefault="000E4B1B" w:rsidP="000E4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CE0DE31" w14:textId="77777777" w:rsidR="000E4B1B" w:rsidRPr="000E4B1B" w:rsidRDefault="000E4B1B" w:rsidP="000E4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2022. €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9B8B8E2" w14:textId="77777777" w:rsidR="000E4B1B" w:rsidRPr="000E4B1B" w:rsidRDefault="000E4B1B" w:rsidP="000E4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2023. €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E998557" w14:textId="77777777" w:rsidR="000E4B1B" w:rsidRPr="000E4B1B" w:rsidRDefault="000E4B1B" w:rsidP="000E4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2023. €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29D2485" w14:textId="77777777" w:rsidR="000E4B1B" w:rsidRPr="000E4B1B" w:rsidRDefault="000E4B1B" w:rsidP="000E4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3/1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18EF691" w14:textId="77777777" w:rsidR="000E4B1B" w:rsidRPr="000E4B1B" w:rsidRDefault="000E4B1B" w:rsidP="000E4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3/2</w:t>
            </w:r>
          </w:p>
        </w:tc>
      </w:tr>
      <w:tr w:rsidR="000E4B1B" w:rsidRPr="000E4B1B" w14:paraId="6AEF8F00" w14:textId="77777777" w:rsidTr="00391D0F">
        <w:trPr>
          <w:trHeight w:val="255"/>
        </w:trPr>
        <w:tc>
          <w:tcPr>
            <w:tcW w:w="2708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9544ECD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A. RAČUN PRIHODA I RASHODA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26002EA" w14:textId="77777777" w:rsidR="000E4B1B" w:rsidRPr="000E4B1B" w:rsidRDefault="000E4B1B" w:rsidP="000E4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85C88D4" w14:textId="77777777" w:rsidR="000E4B1B" w:rsidRPr="000E4B1B" w:rsidRDefault="000E4B1B" w:rsidP="000E4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0F9DADF" w14:textId="77777777" w:rsidR="000E4B1B" w:rsidRPr="000E4B1B" w:rsidRDefault="000E4B1B" w:rsidP="000E4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C4E7D24" w14:textId="77777777" w:rsidR="000E4B1B" w:rsidRPr="000E4B1B" w:rsidRDefault="000E4B1B" w:rsidP="000E4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A23D002" w14:textId="77777777" w:rsidR="000E4B1B" w:rsidRPr="000E4B1B" w:rsidRDefault="000E4B1B" w:rsidP="000E4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</w:t>
            </w:r>
          </w:p>
        </w:tc>
      </w:tr>
      <w:tr w:rsidR="000E4B1B" w:rsidRPr="000E4B1B" w14:paraId="4F6CF2F7" w14:textId="77777777" w:rsidTr="00391D0F">
        <w:trPr>
          <w:trHeight w:val="255"/>
        </w:trPr>
        <w:tc>
          <w:tcPr>
            <w:tcW w:w="2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EEA3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 Prihodi poslovanja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8B99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17.507,69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691E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38.101,00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6A08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21.648,66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8F59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123,65%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0606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56,82%</w:t>
            </w:r>
          </w:p>
        </w:tc>
      </w:tr>
      <w:tr w:rsidR="000E4B1B" w:rsidRPr="000E4B1B" w14:paraId="24DDD3BE" w14:textId="77777777" w:rsidTr="00391D0F">
        <w:trPr>
          <w:trHeight w:val="255"/>
        </w:trPr>
        <w:tc>
          <w:tcPr>
            <w:tcW w:w="2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BEF4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7 Prihodi od prodaje nefinancijske imovine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6C96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7715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2A22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3B76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E0ED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E4B1B" w:rsidRPr="000E4B1B" w14:paraId="088F62B8" w14:textId="77777777" w:rsidTr="00391D0F">
        <w:trPr>
          <w:trHeight w:val="255"/>
        </w:trPr>
        <w:tc>
          <w:tcPr>
            <w:tcW w:w="2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EC39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UKUPNI PRIHODI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3C7F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17.507,69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9C4B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38.101,00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C004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21.648,66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19F8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123,65%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01A1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56,82%</w:t>
            </w:r>
          </w:p>
        </w:tc>
      </w:tr>
      <w:tr w:rsidR="000E4B1B" w:rsidRPr="000E4B1B" w14:paraId="7F94C6F9" w14:textId="77777777" w:rsidTr="00391D0F">
        <w:trPr>
          <w:trHeight w:val="255"/>
        </w:trPr>
        <w:tc>
          <w:tcPr>
            <w:tcW w:w="2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EF87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0136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17.480,55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2F22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36.390,00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263C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22.145,92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A171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126,69%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3721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60,86%</w:t>
            </w:r>
          </w:p>
        </w:tc>
      </w:tr>
      <w:tr w:rsidR="000E4B1B" w:rsidRPr="000E4B1B" w14:paraId="2E9F42A5" w14:textId="77777777" w:rsidTr="00391D0F">
        <w:trPr>
          <w:trHeight w:val="255"/>
        </w:trPr>
        <w:tc>
          <w:tcPr>
            <w:tcW w:w="2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446F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011C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232,13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5E25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1.711,00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9C83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538,00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3D15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231,77%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3342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31,44%</w:t>
            </w:r>
          </w:p>
        </w:tc>
      </w:tr>
      <w:tr w:rsidR="000E4B1B" w:rsidRPr="000E4B1B" w14:paraId="37430AFC" w14:textId="77777777" w:rsidTr="00391D0F">
        <w:trPr>
          <w:trHeight w:val="255"/>
        </w:trPr>
        <w:tc>
          <w:tcPr>
            <w:tcW w:w="2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7B59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UKUPNI RASHODI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E324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17.712,68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C5CD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38.101,00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2EB4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22.683,92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7214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128,07%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3611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59,54%</w:t>
            </w:r>
          </w:p>
        </w:tc>
      </w:tr>
      <w:tr w:rsidR="000E4B1B" w:rsidRPr="000E4B1B" w14:paraId="7B616F73" w14:textId="77777777" w:rsidTr="00391D0F">
        <w:trPr>
          <w:trHeight w:val="255"/>
        </w:trPr>
        <w:tc>
          <w:tcPr>
            <w:tcW w:w="2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331A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VIŠAK / MANJAK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1FD8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-204,99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9288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6F47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-1.035,26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EB02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505,03%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7B14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0E4B1B" w:rsidRPr="000E4B1B" w14:paraId="5135F36B" w14:textId="77777777" w:rsidTr="00391D0F">
        <w:trPr>
          <w:trHeight w:val="255"/>
        </w:trPr>
        <w:tc>
          <w:tcPr>
            <w:tcW w:w="2708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3FD9007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B. RAČUN ZADUŽIVANJA / FINANCIRANJA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18B4EA9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8557560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1849E64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7BD5D37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6ADB644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0E4B1B" w:rsidRPr="000E4B1B" w14:paraId="5FFA7B54" w14:textId="77777777" w:rsidTr="00391D0F">
        <w:trPr>
          <w:trHeight w:val="255"/>
        </w:trPr>
        <w:tc>
          <w:tcPr>
            <w:tcW w:w="2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29DD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8 Primici od financijske imovine i zaduživanja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BC88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7E8F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DC90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4506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C050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E4B1B" w:rsidRPr="000E4B1B" w14:paraId="084DAD8C" w14:textId="77777777" w:rsidTr="00391D0F">
        <w:trPr>
          <w:trHeight w:val="255"/>
        </w:trPr>
        <w:tc>
          <w:tcPr>
            <w:tcW w:w="2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1D2F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 Izdaci za financijsku imovinu i otplate zajmova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5B7B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5B7E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DA7F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1F5D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1BD6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E4B1B" w:rsidRPr="000E4B1B" w14:paraId="27BCEE03" w14:textId="77777777" w:rsidTr="00391D0F">
        <w:trPr>
          <w:trHeight w:val="255"/>
        </w:trPr>
        <w:tc>
          <w:tcPr>
            <w:tcW w:w="2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8E4E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NETO ZADUŽIVANJE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13E2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C53B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3323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A33A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B5EC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0E4B1B" w:rsidRPr="000E4B1B" w14:paraId="6A03B04E" w14:textId="77777777" w:rsidTr="00391D0F">
        <w:trPr>
          <w:trHeight w:val="255"/>
        </w:trPr>
        <w:tc>
          <w:tcPr>
            <w:tcW w:w="2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A350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UKUPNI DONOS VIŠKA / MANJKA IZ PRETHODNE(IH) GODINA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ECB6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C1E2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C4AF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2F49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E8D3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E4B1B" w:rsidRPr="000E4B1B" w14:paraId="4C6BF25A" w14:textId="77777777" w:rsidTr="00391D0F">
        <w:trPr>
          <w:trHeight w:val="255"/>
        </w:trPr>
        <w:tc>
          <w:tcPr>
            <w:tcW w:w="2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8F62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VIŠAK / MANJAK IZ PRETHODNE(IH) GODINE KOJI ĆE SE POKRITI / RASPOREDITI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5D6B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C244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6FDD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3DDE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1331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E4B1B" w:rsidRPr="000E4B1B" w14:paraId="2D45DC30" w14:textId="77777777" w:rsidTr="00391D0F">
        <w:trPr>
          <w:trHeight w:val="255"/>
        </w:trPr>
        <w:tc>
          <w:tcPr>
            <w:tcW w:w="2708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43D4AD6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lastRenderedPageBreak/>
              <w:t>VIŠAK / MANJAK + NETO ZADUŽIVANJE / FINANCIRANJE + KORIŠTENO U PRETHODNIM GODINAMA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E6CD7B3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09BAD57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F55CF19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9F6F2E3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1D0AB3C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</w:tr>
      <w:tr w:rsidR="000E4B1B" w:rsidRPr="000E4B1B" w14:paraId="13AC43ED" w14:textId="77777777" w:rsidTr="00391D0F">
        <w:trPr>
          <w:trHeight w:val="255"/>
        </w:trPr>
        <w:tc>
          <w:tcPr>
            <w:tcW w:w="2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EA89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REZULTAT GODINE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8674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-204,99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CD35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4585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-1.035,26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BBEF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505,03%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97A4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</w:tbl>
    <w:p w14:paraId="60948D32" w14:textId="77777777" w:rsidR="000437C9" w:rsidRDefault="000437C9" w:rsidP="00793E69">
      <w:pPr>
        <w:spacing w:after="0"/>
        <w:rPr>
          <w:rFonts w:asciiTheme="majorHAnsi" w:hAnsiTheme="majorHAnsi" w:cstheme="minorHAnsi"/>
          <w:sz w:val="24"/>
          <w:szCs w:val="24"/>
        </w:rPr>
      </w:pPr>
    </w:p>
    <w:p w14:paraId="2E52F5F6" w14:textId="77777777" w:rsidR="000437C9" w:rsidRDefault="000437C9" w:rsidP="00793E69">
      <w:pPr>
        <w:spacing w:after="0"/>
        <w:rPr>
          <w:rFonts w:asciiTheme="majorHAnsi" w:hAnsiTheme="majorHAnsi" w:cstheme="minorHAnsi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82"/>
        <w:gridCol w:w="1527"/>
        <w:gridCol w:w="1738"/>
        <w:gridCol w:w="1527"/>
        <w:gridCol w:w="1065"/>
        <w:gridCol w:w="1065"/>
      </w:tblGrid>
      <w:tr w:rsidR="000E4B1B" w:rsidRPr="000E4B1B" w14:paraId="100FBC2C" w14:textId="77777777" w:rsidTr="000E4B1B">
        <w:trPr>
          <w:trHeight w:val="360"/>
        </w:trPr>
        <w:tc>
          <w:tcPr>
            <w:tcW w:w="47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2AD9" w14:textId="77777777" w:rsidR="00302649" w:rsidRDefault="00302649" w:rsidP="000E4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  <w:p w14:paraId="5A31B93F" w14:textId="77777777" w:rsidR="00302649" w:rsidRDefault="00302649" w:rsidP="000E4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  <w:p w14:paraId="7EDB9889" w14:textId="6BCAB294" w:rsidR="000E4B1B" w:rsidRPr="000E4B1B" w:rsidRDefault="000E4B1B" w:rsidP="000E4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i rashodi prema ekonomskoj klasifikaciji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B2B6" w14:textId="77777777" w:rsidR="000E4B1B" w:rsidRPr="000E4B1B" w:rsidRDefault="000E4B1B" w:rsidP="000E4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0E4B1B" w:rsidRPr="000E4B1B" w14:paraId="0E58F014" w14:textId="77777777" w:rsidTr="000E4B1B">
        <w:trPr>
          <w:trHeight w:val="255"/>
        </w:trPr>
        <w:tc>
          <w:tcPr>
            <w:tcW w:w="47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A579" w14:textId="77777777" w:rsidR="000E4B1B" w:rsidRPr="000E4B1B" w:rsidRDefault="000E4B1B" w:rsidP="000E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 razdoblje od 01.01.2023. do 31.12.2023.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E35B" w14:textId="77777777" w:rsidR="000E4B1B" w:rsidRPr="000E4B1B" w:rsidRDefault="000E4B1B" w:rsidP="000E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E4B1B" w:rsidRPr="000E4B1B" w14:paraId="42D3B4C0" w14:textId="77777777" w:rsidTr="000E4B1B">
        <w:trPr>
          <w:trHeight w:val="255"/>
        </w:trPr>
        <w:tc>
          <w:tcPr>
            <w:tcW w:w="47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F6D3" w14:textId="77777777" w:rsidR="000E4B1B" w:rsidRPr="000E4B1B" w:rsidRDefault="000E4B1B" w:rsidP="000E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C209" w14:textId="77777777" w:rsidR="000E4B1B" w:rsidRPr="000E4B1B" w:rsidRDefault="000E4B1B" w:rsidP="000E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E4B1B" w:rsidRPr="000E4B1B" w14:paraId="19F7EADD" w14:textId="77777777" w:rsidTr="000E4B1B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ECA0FA7" w14:textId="77777777" w:rsidR="000E4B1B" w:rsidRPr="000E4B1B" w:rsidRDefault="000E4B1B" w:rsidP="000E4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8C754B5" w14:textId="77777777" w:rsidR="000E4B1B" w:rsidRPr="000E4B1B" w:rsidRDefault="000E4B1B" w:rsidP="000E4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2022. €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20971D4" w14:textId="77777777" w:rsidR="000E4B1B" w:rsidRPr="000E4B1B" w:rsidRDefault="000E4B1B" w:rsidP="000E4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2023. €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F60B632" w14:textId="77777777" w:rsidR="000E4B1B" w:rsidRPr="000E4B1B" w:rsidRDefault="000E4B1B" w:rsidP="000E4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2023. €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C3A7062" w14:textId="77777777" w:rsidR="000E4B1B" w:rsidRPr="000E4B1B" w:rsidRDefault="000E4B1B" w:rsidP="000E4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3/1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8F63FBB" w14:textId="77777777" w:rsidR="000E4B1B" w:rsidRPr="000E4B1B" w:rsidRDefault="000E4B1B" w:rsidP="000E4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3/2</w:t>
            </w:r>
          </w:p>
        </w:tc>
      </w:tr>
      <w:tr w:rsidR="000E4B1B" w:rsidRPr="000E4B1B" w14:paraId="5D4A23D1" w14:textId="77777777" w:rsidTr="000E4B1B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6F9D290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A. RAČUN PRIHODA I RASHODA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90FB395" w14:textId="77777777" w:rsidR="000E4B1B" w:rsidRPr="000E4B1B" w:rsidRDefault="000E4B1B" w:rsidP="000E4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A6929BA" w14:textId="77777777" w:rsidR="000E4B1B" w:rsidRPr="000E4B1B" w:rsidRDefault="000E4B1B" w:rsidP="000E4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F72B32A" w14:textId="77777777" w:rsidR="000E4B1B" w:rsidRPr="000E4B1B" w:rsidRDefault="000E4B1B" w:rsidP="000E4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E502FFE" w14:textId="77777777" w:rsidR="000E4B1B" w:rsidRPr="000E4B1B" w:rsidRDefault="000E4B1B" w:rsidP="000E4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54E0607" w14:textId="77777777" w:rsidR="000E4B1B" w:rsidRPr="000E4B1B" w:rsidRDefault="000E4B1B" w:rsidP="000E4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</w:t>
            </w:r>
          </w:p>
        </w:tc>
      </w:tr>
      <w:tr w:rsidR="000E4B1B" w:rsidRPr="000E4B1B" w14:paraId="2027648A" w14:textId="77777777" w:rsidTr="000E4B1B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EAA3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 Prihodi poslovanja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1D4C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17.507,69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BB4A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38.101,00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BD1B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21.648,66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89A1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123,65%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B0A4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56,82%</w:t>
            </w:r>
          </w:p>
        </w:tc>
      </w:tr>
      <w:tr w:rsidR="000E4B1B" w:rsidRPr="000E4B1B" w14:paraId="32DCDBA9" w14:textId="77777777" w:rsidTr="000E4B1B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B742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64 Prihodi od imovine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307F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69F3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8C1C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0,14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D954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261C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14,00%</w:t>
            </w:r>
          </w:p>
        </w:tc>
      </w:tr>
      <w:tr w:rsidR="000E4B1B" w:rsidRPr="000E4B1B" w14:paraId="0B7442DB" w14:textId="77777777" w:rsidTr="000E4B1B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B3EA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641 Prihodi od financijske imovine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09D4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BA1E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0244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0,14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BDCC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25CE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0E4B1B" w:rsidRPr="000E4B1B" w14:paraId="3366F1C3" w14:textId="77777777" w:rsidTr="000E4B1B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7812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6413 Kamate na oročena sredstva i depozite po viđenju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F9F8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781C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9BEC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0,14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66BB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DE0A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0E4B1B" w:rsidRPr="000E4B1B" w14:paraId="4F84DC67" w14:textId="77777777" w:rsidTr="000E4B1B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8E4C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67 Prihodi iz nadležnog proračuna i od HZZO-a temeljem ugovornih obveza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C5E2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17.507,69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6BDC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38.100,00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9AF5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21.648,52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8026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123,65%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EECD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56,82%</w:t>
            </w:r>
          </w:p>
        </w:tc>
      </w:tr>
      <w:tr w:rsidR="000E4B1B" w:rsidRPr="000E4B1B" w14:paraId="1388B708" w14:textId="77777777" w:rsidTr="000E4B1B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4285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671 Prihodi iz nadležnog proračuna za financiranje redovne djelatnosti proračunskih korisnika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BFC2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17.507,69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4E57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49C8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21.648,52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3FE4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123,65%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FD8B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0E4B1B" w:rsidRPr="000E4B1B" w14:paraId="12BEDBF0" w14:textId="77777777" w:rsidTr="000E4B1B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7935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6711 Prihodi iz nadležnog proračuna za financiranje rashoda poslovanja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D526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17.507,69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E60D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52FF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21.648,52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C50D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123,65%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30FB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0E4B1B" w:rsidRPr="000E4B1B" w14:paraId="60D40247" w14:textId="77777777" w:rsidTr="000E4B1B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35FE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 Rashodi poslovanja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26C4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17.480,55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10B6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36.390,00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D1FC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22.145,92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8F69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126,69%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60F9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60,86%</w:t>
            </w:r>
          </w:p>
        </w:tc>
      </w:tr>
      <w:tr w:rsidR="000E4B1B" w:rsidRPr="000E4B1B" w14:paraId="30418312" w14:textId="77777777" w:rsidTr="000E4B1B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451F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 Rashodi za zaposlene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7C3E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14.599,33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4964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26.931,00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4656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18.841,45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363F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129,06%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E308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69,96%</w:t>
            </w:r>
          </w:p>
        </w:tc>
      </w:tr>
      <w:tr w:rsidR="000E4B1B" w:rsidRPr="000E4B1B" w14:paraId="59EAD8C4" w14:textId="77777777" w:rsidTr="000E4B1B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2939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 Plaće (Bruto)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47D3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12.531,62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3481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244F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16.172,91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D6AC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129,06%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5481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0E4B1B" w:rsidRPr="000E4B1B" w14:paraId="43864743" w14:textId="77777777" w:rsidTr="000E4B1B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B371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3111 Plaće za redovan rad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C087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12.531,62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EA03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4F4E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16.172,91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317C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129,06%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4D31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0E4B1B" w:rsidRPr="000E4B1B" w14:paraId="60DF61D7" w14:textId="77777777" w:rsidTr="000E4B1B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B5ED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 Doprinosi na plaće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FDBE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2.067,71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4827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C9D3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2.668,54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6C56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129,06%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DA0F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0E4B1B" w:rsidRPr="000E4B1B" w14:paraId="022D3113" w14:textId="77777777" w:rsidTr="000E4B1B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60A0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3132 Doprinosi za obvezno zdravstveno osiguranje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CD12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2.067,71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D13B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85EB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2.668,54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7F21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129,06%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115E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0E4B1B" w:rsidRPr="000E4B1B" w14:paraId="7E60EED4" w14:textId="77777777" w:rsidTr="000E4B1B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44ED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F338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2.704,28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81E3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9.060,00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B36F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3.121,24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9E95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115,42%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C49A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34,45%</w:t>
            </w:r>
          </w:p>
        </w:tc>
      </w:tr>
      <w:tr w:rsidR="000E4B1B" w:rsidRPr="000E4B1B" w14:paraId="7C96CC66" w14:textId="77777777" w:rsidTr="000E4B1B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45A2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 Naknade troškova zaposlenima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3330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544,16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A263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83D0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70,00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7FDA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12,86%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BE5D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0E4B1B" w:rsidRPr="000E4B1B" w14:paraId="7796C92D" w14:textId="77777777" w:rsidTr="000E4B1B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645C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3213 Stručno usavršavanje zaposlenika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E848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544,16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B0E1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6D5A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70,00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D65D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12,86%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57E6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0E4B1B" w:rsidRPr="000E4B1B" w14:paraId="539E1A33" w14:textId="77777777" w:rsidTr="000E4B1B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AD25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 Rashodi za materijal i energiju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5091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404,58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825A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689A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773,95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8E5F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191,30%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B5B7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0E4B1B" w:rsidRPr="000E4B1B" w14:paraId="2F382520" w14:textId="77777777" w:rsidTr="000E4B1B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05DE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3221 Uredski materijal i ostali materijalni rashodi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12B4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166,60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6361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2780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541,95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3A3B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325,30%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D662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0E4B1B" w:rsidRPr="000E4B1B" w14:paraId="22810231" w14:textId="77777777" w:rsidTr="000E4B1B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06F5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3224 Materijal i dijelovi za tekuće i investicijsko održavanje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9FAD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237,97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6BF2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C9F4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232,00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6179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97,49%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228A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0E4B1B" w:rsidRPr="000E4B1B" w14:paraId="6127C2EB" w14:textId="77777777" w:rsidTr="000E4B1B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E798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 Rashodi za usluge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8B3C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1.755,54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4E8C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0ADA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2.277,29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3DA9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129,72%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6EE3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0E4B1B" w:rsidRPr="000E4B1B" w14:paraId="71583345" w14:textId="77777777" w:rsidTr="000E4B1B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A403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lastRenderedPageBreak/>
              <w:t>3231 Usluge telefona, pošte i prijevoza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DD7C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43,61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A216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D6C5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350,00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3DEC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802,57%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3EDA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0E4B1B" w:rsidRPr="000E4B1B" w14:paraId="0358DAC3" w14:textId="77777777" w:rsidTr="000E4B1B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C47E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3233 Usluge promidžbe i informiranja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FB4E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107,51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9788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1F17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714D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93,01%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566F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0E4B1B" w:rsidRPr="000E4B1B" w14:paraId="50D16CA6" w14:textId="77777777" w:rsidTr="000E4B1B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16AD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3238 Računalne usluge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A84B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1.604,42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F6A0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3D81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1.827,29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4E7C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113,89%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D5F9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0E4B1B" w:rsidRPr="000E4B1B" w14:paraId="0B11E019" w14:textId="77777777" w:rsidTr="000E4B1B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092E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 Financijski rashodi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DA44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176,95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3127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399,00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85D4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183,23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D5A1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103,55%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6380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45,92%</w:t>
            </w:r>
          </w:p>
        </w:tc>
      </w:tr>
      <w:tr w:rsidR="000E4B1B" w:rsidRPr="000E4B1B" w14:paraId="262D4B9C" w14:textId="77777777" w:rsidTr="000E4B1B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D435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 Ostali financijski rashodi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C6C6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176,95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8BBF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F4DA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183,23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4091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103,55%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A755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0E4B1B" w:rsidRPr="000E4B1B" w14:paraId="6949ED3D" w14:textId="77777777" w:rsidTr="000E4B1B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7072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3431 Bankarske usluge i usluge platnog prometa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97E9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176,95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9EF5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0AA0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183,23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6C13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103,55%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E779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0E4B1B" w:rsidRPr="000E4B1B" w14:paraId="147D2788" w14:textId="77777777" w:rsidTr="000E4B1B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26A9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F1A4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232,13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0F07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1.711,00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28FA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538,00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E9D2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231,77%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DF73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31,44%</w:t>
            </w:r>
          </w:p>
        </w:tc>
      </w:tr>
      <w:tr w:rsidR="000E4B1B" w:rsidRPr="000E4B1B" w14:paraId="1C47B045" w14:textId="77777777" w:rsidTr="000E4B1B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3D56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 Rashodi za nabavu proizvedene dugotrajne imovine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D72B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232,13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7F0A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1.711,00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6433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538,00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A988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231,77%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984E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31,44%</w:t>
            </w:r>
          </w:p>
        </w:tc>
      </w:tr>
      <w:tr w:rsidR="000E4B1B" w:rsidRPr="000E4B1B" w14:paraId="089F6D5A" w14:textId="77777777" w:rsidTr="000E4B1B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08EF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 Postrojenja i oprema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5F56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232,13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4E06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DF3E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538,00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4E07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231,77%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29CE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0E4B1B" w:rsidRPr="000E4B1B" w14:paraId="1A4183DA" w14:textId="77777777" w:rsidTr="000E4B1B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BAEF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4221 Uredska oprema i namještaj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473B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6531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02EE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538,00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67A9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9A54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  <w:tr w:rsidR="000E4B1B" w:rsidRPr="000E4B1B" w14:paraId="02D85472" w14:textId="77777777" w:rsidTr="000E4B1B">
        <w:trPr>
          <w:trHeight w:val="25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F4EC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4222 Komunikacijska oprema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DA72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232,13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4A05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4601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8A4E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8237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0,00%</w:t>
            </w:r>
          </w:p>
        </w:tc>
      </w:tr>
    </w:tbl>
    <w:p w14:paraId="45AAE26D" w14:textId="77777777" w:rsidR="000437C9" w:rsidRDefault="000437C9" w:rsidP="00793E69">
      <w:pPr>
        <w:spacing w:after="0"/>
        <w:rPr>
          <w:rFonts w:asciiTheme="majorHAnsi" w:hAnsiTheme="majorHAnsi" w:cstheme="minorHAnsi"/>
          <w:sz w:val="24"/>
          <w:szCs w:val="24"/>
        </w:rPr>
      </w:pPr>
    </w:p>
    <w:p w14:paraId="3C7E7D6D" w14:textId="77777777" w:rsidR="000437C9" w:rsidRDefault="000437C9" w:rsidP="00793E69">
      <w:pPr>
        <w:spacing w:after="0"/>
        <w:rPr>
          <w:rFonts w:asciiTheme="majorHAnsi" w:hAnsiTheme="majorHAnsi" w:cstheme="minorHAnsi"/>
          <w:sz w:val="24"/>
          <w:szCs w:val="24"/>
        </w:rPr>
      </w:pPr>
    </w:p>
    <w:p w14:paraId="682BD3FA" w14:textId="77777777" w:rsidR="00302649" w:rsidRDefault="00302649" w:rsidP="00793E69">
      <w:pPr>
        <w:spacing w:after="0"/>
        <w:rPr>
          <w:rFonts w:asciiTheme="majorHAnsi" w:hAnsiTheme="majorHAnsi" w:cstheme="minorHAnsi"/>
          <w:sz w:val="24"/>
          <w:szCs w:val="24"/>
        </w:rPr>
      </w:pPr>
    </w:p>
    <w:p w14:paraId="0CEE9035" w14:textId="77777777" w:rsidR="00302649" w:rsidRDefault="00302649" w:rsidP="00793E69">
      <w:pPr>
        <w:spacing w:after="0"/>
        <w:rPr>
          <w:rFonts w:asciiTheme="majorHAnsi" w:hAnsiTheme="majorHAnsi" w:cstheme="minorHAnsi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91"/>
        <w:gridCol w:w="1779"/>
        <w:gridCol w:w="2080"/>
        <w:gridCol w:w="1780"/>
        <w:gridCol w:w="1137"/>
        <w:gridCol w:w="1137"/>
      </w:tblGrid>
      <w:tr w:rsidR="000E4B1B" w:rsidRPr="000E4B1B" w14:paraId="0879B8C1" w14:textId="77777777" w:rsidTr="000E4B1B">
        <w:trPr>
          <w:trHeight w:val="360"/>
        </w:trPr>
        <w:tc>
          <w:tcPr>
            <w:tcW w:w="47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BBC0" w14:textId="77777777" w:rsidR="000E4B1B" w:rsidRPr="000E4B1B" w:rsidRDefault="000E4B1B" w:rsidP="000E4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i rashodi prema izvorima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97BA" w14:textId="77777777" w:rsidR="000E4B1B" w:rsidRPr="000E4B1B" w:rsidRDefault="000E4B1B" w:rsidP="000E4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0E4B1B" w:rsidRPr="000E4B1B" w14:paraId="7A9E1BFD" w14:textId="77777777" w:rsidTr="000E4B1B">
        <w:trPr>
          <w:trHeight w:val="255"/>
        </w:trPr>
        <w:tc>
          <w:tcPr>
            <w:tcW w:w="47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7318" w14:textId="77777777" w:rsidR="000E4B1B" w:rsidRPr="000E4B1B" w:rsidRDefault="000E4B1B" w:rsidP="000E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 razdoblje od 01.01.2023. do 31.12.2023.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3549" w14:textId="77777777" w:rsidR="000E4B1B" w:rsidRPr="000E4B1B" w:rsidRDefault="000E4B1B" w:rsidP="000E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E4B1B" w:rsidRPr="000E4B1B" w14:paraId="2B6E2B2D" w14:textId="77777777" w:rsidTr="000E4B1B">
        <w:trPr>
          <w:trHeight w:val="255"/>
        </w:trPr>
        <w:tc>
          <w:tcPr>
            <w:tcW w:w="47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BD76" w14:textId="77777777" w:rsidR="000E4B1B" w:rsidRPr="000E4B1B" w:rsidRDefault="000E4B1B" w:rsidP="000E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17C8" w14:textId="77777777" w:rsidR="000E4B1B" w:rsidRPr="000E4B1B" w:rsidRDefault="000E4B1B" w:rsidP="000E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E4B1B" w:rsidRPr="000E4B1B" w14:paraId="69A10913" w14:textId="77777777" w:rsidTr="000E4B1B">
        <w:trPr>
          <w:trHeight w:val="255"/>
        </w:trPr>
        <w:tc>
          <w:tcPr>
            <w:tcW w:w="220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C7B16D1" w14:textId="77777777" w:rsidR="000E4B1B" w:rsidRPr="000E4B1B" w:rsidRDefault="000E4B1B" w:rsidP="000E4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Račun / opis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92735FA" w14:textId="77777777" w:rsidR="000E4B1B" w:rsidRPr="000E4B1B" w:rsidRDefault="000E4B1B" w:rsidP="000E4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2022. €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04EA0CB" w14:textId="77777777" w:rsidR="000E4B1B" w:rsidRPr="000E4B1B" w:rsidRDefault="000E4B1B" w:rsidP="000E4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2023. €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37B77F1" w14:textId="77777777" w:rsidR="000E4B1B" w:rsidRPr="000E4B1B" w:rsidRDefault="000E4B1B" w:rsidP="000E4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2023. €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2B53D7A" w14:textId="77777777" w:rsidR="000E4B1B" w:rsidRPr="000E4B1B" w:rsidRDefault="000E4B1B" w:rsidP="000E4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3/1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E0464EF" w14:textId="77777777" w:rsidR="000E4B1B" w:rsidRPr="000E4B1B" w:rsidRDefault="000E4B1B" w:rsidP="000E4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 3/2</w:t>
            </w:r>
          </w:p>
        </w:tc>
      </w:tr>
      <w:tr w:rsidR="000E4B1B" w:rsidRPr="000E4B1B" w14:paraId="033E6BAB" w14:textId="77777777" w:rsidTr="000E4B1B">
        <w:trPr>
          <w:trHeight w:val="255"/>
        </w:trPr>
        <w:tc>
          <w:tcPr>
            <w:tcW w:w="220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1E61F74" w14:textId="77777777" w:rsidR="000E4B1B" w:rsidRPr="000E4B1B" w:rsidRDefault="000E4B1B" w:rsidP="000E4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PRIHODI I RASHODI PREMA IZVORIMA FINANCIRANJA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4518127" w14:textId="77777777" w:rsidR="000E4B1B" w:rsidRPr="000E4B1B" w:rsidRDefault="000E4B1B" w:rsidP="000E4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5D4911B" w14:textId="77777777" w:rsidR="000E4B1B" w:rsidRPr="000E4B1B" w:rsidRDefault="000E4B1B" w:rsidP="000E4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CF8DC7" w14:textId="77777777" w:rsidR="000E4B1B" w:rsidRPr="000E4B1B" w:rsidRDefault="000E4B1B" w:rsidP="000E4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37EE461" w14:textId="77777777" w:rsidR="000E4B1B" w:rsidRPr="000E4B1B" w:rsidRDefault="000E4B1B" w:rsidP="000E4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60C5C51" w14:textId="77777777" w:rsidR="000E4B1B" w:rsidRPr="000E4B1B" w:rsidRDefault="000E4B1B" w:rsidP="000E4B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</w:tr>
      <w:tr w:rsidR="000E4B1B" w:rsidRPr="000E4B1B" w14:paraId="2AF6AEFA" w14:textId="77777777" w:rsidTr="000E4B1B">
        <w:trPr>
          <w:trHeight w:val="255"/>
        </w:trPr>
        <w:tc>
          <w:tcPr>
            <w:tcW w:w="2207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CB5233D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 SVEUKUPNI PRIHODI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C15A3C5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17.507,69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538876A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38.101,00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4AFA358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21.648,66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11A4125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123,65%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7420641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56,82%</w:t>
            </w:r>
          </w:p>
        </w:tc>
      </w:tr>
      <w:tr w:rsidR="000E4B1B" w:rsidRPr="000E4B1B" w14:paraId="5EBE927E" w14:textId="77777777" w:rsidTr="000E4B1B">
        <w:trPr>
          <w:trHeight w:val="255"/>
        </w:trPr>
        <w:tc>
          <w:tcPr>
            <w:tcW w:w="22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A36B9C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6421C1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17.507,69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6FBA09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38.100,00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40CBB5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21.648,52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D38977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123,65%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4D623D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56,82%</w:t>
            </w:r>
          </w:p>
        </w:tc>
      </w:tr>
      <w:tr w:rsidR="000E4B1B" w:rsidRPr="000E4B1B" w14:paraId="47B080E2" w14:textId="77777777" w:rsidTr="000E4B1B">
        <w:trPr>
          <w:trHeight w:val="255"/>
        </w:trPr>
        <w:tc>
          <w:tcPr>
            <w:tcW w:w="22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06C32D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7A7DF3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17.507,69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3E9CA2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38.100,00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0BC605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21.648,52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B89F7B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123,65%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CB20A6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56,82%</w:t>
            </w:r>
          </w:p>
        </w:tc>
      </w:tr>
      <w:tr w:rsidR="000E4B1B" w:rsidRPr="000E4B1B" w14:paraId="5C9B24D6" w14:textId="77777777" w:rsidTr="000E4B1B">
        <w:trPr>
          <w:trHeight w:val="255"/>
        </w:trPr>
        <w:tc>
          <w:tcPr>
            <w:tcW w:w="22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4D2C40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A77E67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A8DF27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1,00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85BBAD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0,14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7DBF64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2431E6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14,00%</w:t>
            </w:r>
          </w:p>
        </w:tc>
      </w:tr>
      <w:tr w:rsidR="000E4B1B" w:rsidRPr="000E4B1B" w14:paraId="67CEEE13" w14:textId="77777777" w:rsidTr="000E4B1B">
        <w:trPr>
          <w:trHeight w:val="255"/>
        </w:trPr>
        <w:tc>
          <w:tcPr>
            <w:tcW w:w="22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E10F3E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3.2. Vlastiti prihodi - prihodi korisnika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128DC6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D5AD03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1,00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5B1BE3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0,14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49BE77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1C9D64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14,00%</w:t>
            </w:r>
          </w:p>
        </w:tc>
      </w:tr>
      <w:tr w:rsidR="000E4B1B" w:rsidRPr="000E4B1B" w14:paraId="089E13CE" w14:textId="77777777" w:rsidTr="000E4B1B">
        <w:trPr>
          <w:trHeight w:val="255"/>
        </w:trPr>
        <w:tc>
          <w:tcPr>
            <w:tcW w:w="2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4C90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D4E1" w14:textId="77777777" w:rsidR="000E4B1B" w:rsidRPr="000E4B1B" w:rsidRDefault="000E4B1B" w:rsidP="000E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87CB" w14:textId="77777777" w:rsidR="000E4B1B" w:rsidRPr="000E4B1B" w:rsidRDefault="000E4B1B" w:rsidP="000E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383C" w14:textId="77777777" w:rsidR="000E4B1B" w:rsidRPr="000E4B1B" w:rsidRDefault="000E4B1B" w:rsidP="000E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2632" w14:textId="77777777" w:rsidR="000E4B1B" w:rsidRPr="000E4B1B" w:rsidRDefault="000E4B1B" w:rsidP="000E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3091" w14:textId="77777777" w:rsidR="000E4B1B" w:rsidRPr="000E4B1B" w:rsidRDefault="000E4B1B" w:rsidP="000E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E4B1B" w:rsidRPr="000E4B1B" w14:paraId="770F7E6F" w14:textId="77777777" w:rsidTr="000E4B1B">
        <w:trPr>
          <w:trHeight w:val="255"/>
        </w:trPr>
        <w:tc>
          <w:tcPr>
            <w:tcW w:w="2207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36A733E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 xml:space="preserve"> SVEUKUPNI RASHODI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5D3EE36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17.712,69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E665B8A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38.101,00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7D2B9BD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22.683,92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A2C6433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128,07%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40CB885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59,54%</w:t>
            </w:r>
          </w:p>
        </w:tc>
      </w:tr>
      <w:tr w:rsidR="000E4B1B" w:rsidRPr="000E4B1B" w14:paraId="695D1B2E" w14:textId="77777777" w:rsidTr="000E4B1B">
        <w:trPr>
          <w:trHeight w:val="255"/>
        </w:trPr>
        <w:tc>
          <w:tcPr>
            <w:tcW w:w="22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726A67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68B17B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17.712,69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6DA122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38.100,00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CB934E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22.683,92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DEFE36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128,07%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CB4684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59,54%</w:t>
            </w:r>
          </w:p>
        </w:tc>
      </w:tr>
      <w:tr w:rsidR="000E4B1B" w:rsidRPr="000E4B1B" w14:paraId="30468A1D" w14:textId="77777777" w:rsidTr="000E4B1B">
        <w:trPr>
          <w:trHeight w:val="255"/>
        </w:trPr>
        <w:tc>
          <w:tcPr>
            <w:tcW w:w="22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E89CC3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D2B1A3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17.712,69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F5C163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38.100,00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08C083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22.683,92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CE61B9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128,07%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879AB3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59,54%</w:t>
            </w:r>
          </w:p>
        </w:tc>
      </w:tr>
      <w:tr w:rsidR="000E4B1B" w:rsidRPr="000E4B1B" w14:paraId="6317EC31" w14:textId="77777777" w:rsidTr="000E4B1B">
        <w:trPr>
          <w:trHeight w:val="255"/>
        </w:trPr>
        <w:tc>
          <w:tcPr>
            <w:tcW w:w="22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2D4025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029B76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12FDC5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1,00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9E4ACD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A88B50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F56B07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0E4B1B" w:rsidRPr="000E4B1B" w14:paraId="78AE8C09" w14:textId="77777777" w:rsidTr="000E4B1B">
        <w:trPr>
          <w:trHeight w:val="255"/>
        </w:trPr>
        <w:tc>
          <w:tcPr>
            <w:tcW w:w="22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CD0F5C" w14:textId="77777777" w:rsidR="000E4B1B" w:rsidRPr="000E4B1B" w:rsidRDefault="000E4B1B" w:rsidP="000E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 3.2. Vlastiti prihodi - prihodi korisnika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D3040F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4F5970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1,00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26FB0D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79ED1A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89CDF2" w14:textId="77777777" w:rsidR="000E4B1B" w:rsidRPr="000E4B1B" w:rsidRDefault="000E4B1B" w:rsidP="000E4B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E4B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</w:tbl>
    <w:p w14:paraId="51AE578A" w14:textId="77777777" w:rsidR="000437C9" w:rsidRDefault="000437C9" w:rsidP="000437C9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21"/>
        <w:gridCol w:w="1907"/>
        <w:gridCol w:w="2221"/>
        <w:gridCol w:w="1907"/>
        <w:gridCol w:w="1224"/>
        <w:gridCol w:w="1224"/>
      </w:tblGrid>
      <w:tr w:rsidR="000437C9" w:rsidRPr="000437C9" w14:paraId="2DF58EA9" w14:textId="77777777" w:rsidTr="000437C9">
        <w:trPr>
          <w:trHeight w:val="3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CE33F" w14:textId="77777777" w:rsidR="00302649" w:rsidRDefault="00302649" w:rsidP="000437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27F07F" w14:textId="77777777" w:rsidR="00302649" w:rsidRDefault="00302649" w:rsidP="000437C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1470E1F" w14:textId="1D1BCC6C" w:rsidR="000437C9" w:rsidRPr="000437C9" w:rsidRDefault="000437C9" w:rsidP="00043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61651">
              <w:rPr>
                <w:rFonts w:ascii="Arial" w:hAnsi="Arial" w:cs="Arial"/>
                <w:b/>
                <w:bCs/>
                <w:sz w:val="18"/>
                <w:szCs w:val="18"/>
              </w:rPr>
              <w:t>Rashodi prema funkcijskoj klasifikaciji</w:t>
            </w:r>
          </w:p>
        </w:tc>
      </w:tr>
      <w:tr w:rsidR="000437C9" w:rsidRPr="000437C9" w14:paraId="6F793DB0" w14:textId="77777777" w:rsidTr="000437C9">
        <w:trPr>
          <w:trHeight w:val="25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EA33D" w14:textId="6F51CE09" w:rsidR="000437C9" w:rsidRPr="000437C9" w:rsidRDefault="000437C9" w:rsidP="00043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61651">
              <w:rPr>
                <w:rFonts w:ascii="Arial" w:hAnsi="Arial" w:cs="Arial"/>
                <w:sz w:val="18"/>
                <w:szCs w:val="18"/>
              </w:rPr>
              <w:t>Za razdoblje od 01.01.2023. do 31.12.2023.</w:t>
            </w:r>
          </w:p>
        </w:tc>
      </w:tr>
      <w:tr w:rsidR="000437C9" w:rsidRPr="000437C9" w14:paraId="5B082557" w14:textId="77777777" w:rsidTr="000437C9">
        <w:trPr>
          <w:trHeight w:val="25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083AC" w14:textId="77777777" w:rsidR="000437C9" w:rsidRPr="000437C9" w:rsidRDefault="000437C9" w:rsidP="00043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437C9" w:rsidRPr="000437C9" w14:paraId="5EC3A0B5" w14:textId="77777777" w:rsidTr="000437C9">
        <w:trPr>
          <w:trHeight w:val="25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hideMark/>
          </w:tcPr>
          <w:p w14:paraId="628D5BDC" w14:textId="0EDC06B5" w:rsidR="000437C9" w:rsidRPr="000437C9" w:rsidRDefault="000437C9" w:rsidP="00043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sz w:val="18"/>
                <w:szCs w:val="18"/>
              </w:rPr>
              <w:t>Račun/Opis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409FE48" w14:textId="77777777" w:rsidR="000437C9" w:rsidRPr="000437C9" w:rsidRDefault="000437C9" w:rsidP="00043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2022 €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E6CF78E" w14:textId="77777777" w:rsidR="000437C9" w:rsidRPr="000437C9" w:rsidRDefault="000437C9" w:rsidP="00043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2023 €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561F5E6" w14:textId="77777777" w:rsidR="000437C9" w:rsidRPr="000437C9" w:rsidRDefault="000437C9" w:rsidP="00043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2023 €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A23675F" w14:textId="77777777" w:rsidR="000437C9" w:rsidRPr="000437C9" w:rsidRDefault="000437C9" w:rsidP="00043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3/1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B419A27" w14:textId="77777777" w:rsidR="000437C9" w:rsidRPr="000437C9" w:rsidRDefault="000437C9" w:rsidP="00043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3/2</w:t>
            </w:r>
          </w:p>
        </w:tc>
      </w:tr>
      <w:tr w:rsidR="000437C9" w:rsidRPr="000437C9" w14:paraId="6BE786F3" w14:textId="77777777" w:rsidTr="000437C9">
        <w:trPr>
          <w:trHeight w:val="25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hideMark/>
          </w:tcPr>
          <w:p w14:paraId="11F93818" w14:textId="29FA07C0" w:rsidR="000437C9" w:rsidRPr="000437C9" w:rsidRDefault="000437C9" w:rsidP="00043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0E99942" w14:textId="77777777" w:rsidR="000437C9" w:rsidRPr="000437C9" w:rsidRDefault="000437C9" w:rsidP="00043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CA936B8" w14:textId="77777777" w:rsidR="000437C9" w:rsidRPr="000437C9" w:rsidRDefault="000437C9" w:rsidP="00043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2A4FE18" w14:textId="77777777" w:rsidR="000437C9" w:rsidRPr="000437C9" w:rsidRDefault="000437C9" w:rsidP="00043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EB4C2F9" w14:textId="77777777" w:rsidR="000437C9" w:rsidRPr="000437C9" w:rsidRDefault="000437C9" w:rsidP="00043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7A8A5A6" w14:textId="77777777" w:rsidR="000437C9" w:rsidRPr="000437C9" w:rsidRDefault="000437C9" w:rsidP="00043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</w:p>
        </w:tc>
      </w:tr>
      <w:tr w:rsidR="000437C9" w:rsidRPr="000437C9" w14:paraId="651FBC30" w14:textId="77777777" w:rsidTr="000437C9">
        <w:trPr>
          <w:trHeight w:val="25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311A94" w14:textId="69FB0FAF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sz w:val="18"/>
                <w:szCs w:val="18"/>
              </w:rPr>
              <w:t>Funkcijska klasifikacija  SVEUKUPNI RASHODI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D574CE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17.712,69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1EF0943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38.101,00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A42FDB8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22.683,92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70C6666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128,07%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1C1066A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59,54%</w:t>
            </w:r>
          </w:p>
        </w:tc>
      </w:tr>
      <w:tr w:rsidR="000437C9" w:rsidRPr="000437C9" w14:paraId="214A015B" w14:textId="77777777" w:rsidTr="000437C9">
        <w:trPr>
          <w:trHeight w:val="25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hideMark/>
          </w:tcPr>
          <w:p w14:paraId="0D8379AD" w14:textId="09773DF9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37C9">
              <w:rPr>
                <w:sz w:val="18"/>
                <w:szCs w:val="18"/>
              </w:rPr>
              <w:t>Funkcijska klasifikacija 04 Ekonomski poslovi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7DF8C1C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17.712,69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60ED2BC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38.101,00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1B7317E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22.683,92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BF27549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128,07%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F8A2212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59,54%</w:t>
            </w:r>
          </w:p>
        </w:tc>
      </w:tr>
      <w:tr w:rsidR="000437C9" w:rsidRPr="000437C9" w14:paraId="25BACEB5" w14:textId="77777777" w:rsidTr="000437C9">
        <w:trPr>
          <w:trHeight w:val="255"/>
        </w:trPr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hideMark/>
          </w:tcPr>
          <w:p w14:paraId="2F22BA6E" w14:textId="61F16471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37C9">
              <w:rPr>
                <w:sz w:val="18"/>
                <w:szCs w:val="18"/>
              </w:rPr>
              <w:t>Funkcijska klasifikacija 047 Ostale industrije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256D48B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17.712,69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824B662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38.101,00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37597ED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22.683,92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152667F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128,07%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132D24E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59,54%</w:t>
            </w:r>
          </w:p>
        </w:tc>
      </w:tr>
    </w:tbl>
    <w:p w14:paraId="3117612C" w14:textId="77777777" w:rsidR="000437C9" w:rsidRDefault="000437C9" w:rsidP="000437C9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14:paraId="1A88F7E1" w14:textId="77777777" w:rsidR="000437C9" w:rsidRDefault="000437C9" w:rsidP="000437C9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14:paraId="79592D98" w14:textId="77777777" w:rsidR="000437C9" w:rsidRDefault="000437C9" w:rsidP="000437C9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67"/>
        <w:gridCol w:w="1884"/>
        <w:gridCol w:w="6950"/>
        <w:gridCol w:w="2035"/>
        <w:gridCol w:w="1749"/>
        <w:gridCol w:w="1119"/>
      </w:tblGrid>
      <w:tr w:rsidR="000437C9" w:rsidRPr="000437C9" w14:paraId="5BADC9C2" w14:textId="77777777" w:rsidTr="00E61651">
        <w:trPr>
          <w:trHeight w:val="36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E228" w14:textId="77777777" w:rsidR="000437C9" w:rsidRPr="000437C9" w:rsidRDefault="000437C9" w:rsidP="00043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po programskoj klasifikaciji</w:t>
            </w:r>
          </w:p>
        </w:tc>
      </w:tr>
      <w:tr w:rsidR="000437C9" w:rsidRPr="000437C9" w14:paraId="7424CBB9" w14:textId="77777777" w:rsidTr="00E61651">
        <w:trPr>
          <w:trHeight w:val="255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FE47" w14:textId="77777777" w:rsidR="000437C9" w:rsidRPr="000437C9" w:rsidRDefault="000437C9" w:rsidP="00043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Za razdoblje od 01.01.2023. do 31.12.2023.</w:t>
            </w:r>
          </w:p>
        </w:tc>
      </w:tr>
      <w:tr w:rsidR="000437C9" w:rsidRPr="000437C9" w14:paraId="50B36D69" w14:textId="77777777" w:rsidTr="00E61651">
        <w:trPr>
          <w:trHeight w:val="255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618E" w14:textId="77777777" w:rsidR="000437C9" w:rsidRPr="000437C9" w:rsidRDefault="000437C9" w:rsidP="00043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61651" w:rsidRPr="000437C9" w14:paraId="5CE6EFC8" w14:textId="77777777" w:rsidTr="00E61651">
        <w:trPr>
          <w:trHeight w:val="255"/>
          <w:jc w:val="center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E793368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AB5E396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Organizacijska klasifikacija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EE8E449" w14:textId="77777777" w:rsidR="000437C9" w:rsidRPr="000437C9" w:rsidRDefault="000437C9" w:rsidP="00043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78A827D" w14:textId="77777777" w:rsidR="000437C9" w:rsidRPr="000437C9" w:rsidRDefault="000437C9" w:rsidP="00043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7BCB134" w14:textId="77777777" w:rsidR="000437C9" w:rsidRPr="000437C9" w:rsidRDefault="000437C9" w:rsidP="00043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E61651" w:rsidRPr="000437C9" w14:paraId="7CD40F7D" w14:textId="77777777" w:rsidTr="00E61651">
        <w:trPr>
          <w:trHeight w:val="255"/>
          <w:jc w:val="center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289A7F8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5FDA68B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Izvori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EEAE6FB" w14:textId="77777777" w:rsidR="000437C9" w:rsidRPr="000437C9" w:rsidRDefault="000437C9" w:rsidP="00043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4AC05C5" w14:textId="77777777" w:rsidR="000437C9" w:rsidRPr="000437C9" w:rsidRDefault="000437C9" w:rsidP="00043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666478E" w14:textId="77777777" w:rsidR="000437C9" w:rsidRPr="000437C9" w:rsidRDefault="000437C9" w:rsidP="00043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</w:tr>
      <w:tr w:rsidR="000437C9" w:rsidRPr="000437C9" w14:paraId="7C2A02BE" w14:textId="77777777" w:rsidTr="00E61651">
        <w:trPr>
          <w:trHeight w:val="255"/>
          <w:jc w:val="center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E6326BE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CD23C6F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Projekt/Aktivnost</w:t>
            </w: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8656070" w14:textId="77777777" w:rsidR="000437C9" w:rsidRPr="000437C9" w:rsidRDefault="000437C9" w:rsidP="00043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VRSTA RASHODA I IZDATAKA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4319B1A" w14:textId="77777777" w:rsidR="000437C9" w:rsidRPr="000437C9" w:rsidRDefault="000437C9" w:rsidP="00043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Izvorni plan 2023 €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E181C4C" w14:textId="77777777" w:rsidR="000437C9" w:rsidRPr="000437C9" w:rsidRDefault="000437C9" w:rsidP="00043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Izvršenje 2023 €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E026002" w14:textId="77777777" w:rsidR="000437C9" w:rsidRPr="000437C9" w:rsidRDefault="000437C9" w:rsidP="00043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Indeks 2/1</w:t>
            </w:r>
          </w:p>
        </w:tc>
      </w:tr>
      <w:tr w:rsidR="000437C9" w:rsidRPr="000437C9" w14:paraId="79D7EB1B" w14:textId="77777777" w:rsidTr="00E61651">
        <w:trPr>
          <w:trHeight w:val="255"/>
          <w:jc w:val="center"/>
        </w:trPr>
        <w:tc>
          <w:tcPr>
            <w:tcW w:w="32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2B820F1" w14:textId="77777777" w:rsidR="000437C9" w:rsidRPr="000437C9" w:rsidRDefault="000437C9" w:rsidP="00043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CD4A960" w14:textId="77777777" w:rsidR="000437C9" w:rsidRPr="000437C9" w:rsidRDefault="000437C9" w:rsidP="00043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5728A0A" w14:textId="77777777" w:rsidR="000437C9" w:rsidRPr="000437C9" w:rsidRDefault="000437C9" w:rsidP="00043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6266405" w14:textId="77777777" w:rsidR="000437C9" w:rsidRPr="000437C9" w:rsidRDefault="000437C9" w:rsidP="000437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</w:p>
        </w:tc>
      </w:tr>
      <w:tr w:rsidR="00E61651" w:rsidRPr="000437C9" w14:paraId="05D4889B" w14:textId="77777777" w:rsidTr="00E61651">
        <w:trPr>
          <w:trHeight w:val="255"/>
          <w:jc w:val="center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B635C19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DD11D7F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UKUPNO RASHODI I IZDATCI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A657910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38.101,00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1E2322D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22.683,92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DABE09C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59,54%</w:t>
            </w:r>
          </w:p>
        </w:tc>
      </w:tr>
      <w:tr w:rsidR="00E61651" w:rsidRPr="000437C9" w14:paraId="3CD02A20" w14:textId="77777777" w:rsidTr="00E61651">
        <w:trPr>
          <w:trHeight w:val="255"/>
          <w:jc w:val="center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589642C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2D4B8DC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RAZDJEL 100 RAZVOJNA AGENCIJA OPĆINE GRAČAC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5C4B7B2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38.101,00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6C81776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22.683,92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538BDA5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59,54%</w:t>
            </w:r>
          </w:p>
        </w:tc>
      </w:tr>
      <w:tr w:rsidR="00E61651" w:rsidRPr="000437C9" w14:paraId="0A4A5110" w14:textId="77777777" w:rsidTr="00E61651">
        <w:trPr>
          <w:trHeight w:val="255"/>
          <w:jc w:val="center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8ECD688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0EEEF21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GLAVA 10001 Razvojna agencija Općine Gračac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958A904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38.101,00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958EB19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22.683,92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340069B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59,54%</w:t>
            </w:r>
          </w:p>
        </w:tc>
      </w:tr>
      <w:tr w:rsidR="00E61651" w:rsidRPr="000437C9" w14:paraId="55B77C82" w14:textId="77777777" w:rsidTr="00E61651">
        <w:trPr>
          <w:trHeight w:val="255"/>
          <w:jc w:val="center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1483BD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0EDAF5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F28EB1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38.100,00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590426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22.683,92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011CB7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59,54%</w:t>
            </w:r>
          </w:p>
        </w:tc>
      </w:tr>
      <w:tr w:rsidR="00E61651" w:rsidRPr="000437C9" w14:paraId="3A8C3777" w14:textId="77777777" w:rsidTr="00E61651">
        <w:trPr>
          <w:trHeight w:val="255"/>
          <w:jc w:val="center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3073DF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DA1A64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3322DB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38.100,00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CCEBB3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22.683,92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7AF816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59,54%</w:t>
            </w:r>
          </w:p>
        </w:tc>
      </w:tr>
      <w:tr w:rsidR="00E61651" w:rsidRPr="000437C9" w14:paraId="538754EB" w14:textId="77777777" w:rsidTr="00E61651">
        <w:trPr>
          <w:trHeight w:val="255"/>
          <w:jc w:val="center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38910B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213169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713786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1,00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6BFA3A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6B6827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E61651" w:rsidRPr="000437C9" w14:paraId="651A060F" w14:textId="77777777" w:rsidTr="00E61651">
        <w:trPr>
          <w:trHeight w:val="255"/>
          <w:jc w:val="center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D1906B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9E1291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3.2. Vlastiti prihodi - prihodi korisnika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3B1946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1,00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4548AD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02022C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0437C9" w:rsidRPr="000437C9" w14:paraId="263F7179" w14:textId="77777777" w:rsidTr="00E61651">
        <w:trPr>
          <w:trHeight w:val="255"/>
          <w:jc w:val="center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2675081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08843A6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1013</w:t>
            </w: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6980887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Program: Djelatnost Razvojne agencije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18BF8FC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38.101,00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1DBC281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22.683,92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6C17201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59,54%</w:t>
            </w:r>
          </w:p>
        </w:tc>
      </w:tr>
      <w:tr w:rsidR="000437C9" w:rsidRPr="000437C9" w14:paraId="0E5DBC01" w14:textId="77777777" w:rsidTr="00E61651">
        <w:trPr>
          <w:trHeight w:val="255"/>
          <w:jc w:val="center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F10905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F3EB65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A100056</w:t>
            </w: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9A4ECC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Aktivnost: Redovna djelatnost Razvojne agencije Općine Gračac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CD9811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38.101,00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4F813F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22.683,92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1E02CA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59,54%</w:t>
            </w:r>
          </w:p>
        </w:tc>
      </w:tr>
      <w:tr w:rsidR="00E61651" w:rsidRPr="000437C9" w14:paraId="187BD294" w14:textId="77777777" w:rsidTr="00E61651">
        <w:trPr>
          <w:trHeight w:val="255"/>
          <w:jc w:val="center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0223D1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24DE46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 OPĆI PRIHODI I PRIMICI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6FD2A3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38.100,00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F07B54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22.683,92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B7FD43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59,54%</w:t>
            </w:r>
          </w:p>
        </w:tc>
      </w:tr>
      <w:tr w:rsidR="00E61651" w:rsidRPr="000437C9" w14:paraId="055B7CDD" w14:textId="77777777" w:rsidTr="00E61651">
        <w:trPr>
          <w:trHeight w:val="255"/>
          <w:jc w:val="center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4A2612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A3641E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1.1. Prihodi od poreza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44BC19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38.100,00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F0E5D2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22.683,92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AD81DA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59,54%</w:t>
            </w:r>
          </w:p>
        </w:tc>
      </w:tr>
      <w:tr w:rsidR="000437C9" w:rsidRPr="000437C9" w14:paraId="663091C4" w14:textId="77777777" w:rsidTr="00E61651">
        <w:trPr>
          <w:trHeight w:val="255"/>
          <w:jc w:val="center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D6B8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1FAC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C042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755A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26.931,00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BB37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18.841,45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E553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69,96%</w:t>
            </w:r>
          </w:p>
        </w:tc>
      </w:tr>
      <w:tr w:rsidR="000437C9" w:rsidRPr="000437C9" w14:paraId="09D26DC3" w14:textId="77777777" w:rsidTr="00E61651">
        <w:trPr>
          <w:trHeight w:val="255"/>
          <w:jc w:val="center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0CB4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42F0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3111</w:t>
            </w: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BA3E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Plaće za redovan rad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BA30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78DE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16.172,91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7D51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437C9" w:rsidRPr="000437C9" w14:paraId="6DE1194B" w14:textId="77777777" w:rsidTr="00E61651">
        <w:trPr>
          <w:trHeight w:val="255"/>
          <w:jc w:val="center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8371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6955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3121</w:t>
            </w: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AF35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491D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B49B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5454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437C9" w:rsidRPr="000437C9" w14:paraId="65836B3C" w14:textId="77777777" w:rsidTr="00E61651">
        <w:trPr>
          <w:trHeight w:val="255"/>
          <w:jc w:val="center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38F8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837F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3132</w:t>
            </w: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6D4A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Doprinosi za obvezno zdravstveno osiguranje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74AB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9438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2.668,54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08DA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437C9" w:rsidRPr="000437C9" w14:paraId="2F06875C" w14:textId="77777777" w:rsidTr="00E61651">
        <w:trPr>
          <w:trHeight w:val="255"/>
          <w:jc w:val="center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C70B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E091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DFFB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A110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9.060,00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A679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3.121,24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4A9F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34,45%</w:t>
            </w:r>
          </w:p>
        </w:tc>
      </w:tr>
      <w:tr w:rsidR="000437C9" w:rsidRPr="000437C9" w14:paraId="720E2D7F" w14:textId="77777777" w:rsidTr="00E61651">
        <w:trPr>
          <w:trHeight w:val="255"/>
          <w:jc w:val="center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A6D8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7ED0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3211</w:t>
            </w: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E34F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Službena putovanja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F6D5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3EDE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9D4C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437C9" w:rsidRPr="000437C9" w14:paraId="665BC55A" w14:textId="77777777" w:rsidTr="00E61651">
        <w:trPr>
          <w:trHeight w:val="255"/>
          <w:jc w:val="center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4684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06A7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3213</w:t>
            </w: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0032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Stručno usavršavanje zaposlenika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5B9A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E9D3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70,00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3D6A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437C9" w:rsidRPr="000437C9" w14:paraId="58E756BE" w14:textId="77777777" w:rsidTr="00E61651">
        <w:trPr>
          <w:trHeight w:val="255"/>
          <w:jc w:val="center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F039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B570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3221</w:t>
            </w: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77C2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Uredski materijal i ostali materijalni rashodi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20DF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EB38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541,95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A5E1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437C9" w:rsidRPr="000437C9" w14:paraId="69F43B4F" w14:textId="77777777" w:rsidTr="00E61651">
        <w:trPr>
          <w:trHeight w:val="255"/>
          <w:jc w:val="center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A518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5D0A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3224</w:t>
            </w: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21DF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Materijal i dijelovi za tekuće i investicijsko održavanje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4EAA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A3E8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232,00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AE14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437C9" w:rsidRPr="000437C9" w14:paraId="35540868" w14:textId="77777777" w:rsidTr="00E61651">
        <w:trPr>
          <w:trHeight w:val="255"/>
          <w:jc w:val="center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4440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4370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E0A6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Sitni inventar i auto gume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2CA7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CF2C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8FEC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437C9" w:rsidRPr="000437C9" w14:paraId="5A2FDAE6" w14:textId="77777777" w:rsidTr="00E61651">
        <w:trPr>
          <w:trHeight w:val="255"/>
          <w:jc w:val="center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560B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E327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3231</w:t>
            </w: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0C16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telefona, pošte i prijevoza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7552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8FA6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350,00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AA5F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437C9" w:rsidRPr="000437C9" w14:paraId="75E35579" w14:textId="77777777" w:rsidTr="00E61651">
        <w:trPr>
          <w:trHeight w:val="255"/>
          <w:jc w:val="center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81F8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EDD2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3233</w:t>
            </w: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6C53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Usluge promidžbe i informiranja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A098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A52F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DE3B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437C9" w:rsidRPr="000437C9" w14:paraId="0DD93FCF" w14:textId="77777777" w:rsidTr="00E61651">
        <w:trPr>
          <w:trHeight w:val="255"/>
          <w:jc w:val="center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ED35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D39B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DAD8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5BC6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8376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1.827,29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191E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437C9" w:rsidRPr="000437C9" w14:paraId="7C9A6F0B" w14:textId="77777777" w:rsidTr="00E61651">
        <w:trPr>
          <w:trHeight w:val="255"/>
          <w:jc w:val="center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AC9B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B04B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3295</w:t>
            </w: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FBFE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Pristojbe i naknade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3BCE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2355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3106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437C9" w:rsidRPr="000437C9" w14:paraId="5BF09E63" w14:textId="77777777" w:rsidTr="00E61651">
        <w:trPr>
          <w:trHeight w:val="255"/>
          <w:jc w:val="center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FE38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82AF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5355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C2F7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398,00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4477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183,23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4EB0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46,04%</w:t>
            </w:r>
          </w:p>
        </w:tc>
      </w:tr>
      <w:tr w:rsidR="000437C9" w:rsidRPr="000437C9" w14:paraId="107B19BD" w14:textId="77777777" w:rsidTr="00E61651">
        <w:trPr>
          <w:trHeight w:val="255"/>
          <w:jc w:val="center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1DBF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03CD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3431</w:t>
            </w: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9A06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Bankarske usluge i usluge platnog prometa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CE1F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2AFF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183,23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20CD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437C9" w:rsidRPr="000437C9" w14:paraId="047C6F32" w14:textId="77777777" w:rsidTr="00E61651">
        <w:trPr>
          <w:trHeight w:val="255"/>
          <w:jc w:val="center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2327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718D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F4A7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A0FB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1.711,00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8FC1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538,00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BF66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31,44%</w:t>
            </w:r>
          </w:p>
        </w:tc>
      </w:tr>
      <w:tr w:rsidR="000437C9" w:rsidRPr="000437C9" w14:paraId="6D6B28A3" w14:textId="77777777" w:rsidTr="00E61651">
        <w:trPr>
          <w:trHeight w:val="255"/>
          <w:jc w:val="center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7B0D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69CE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D3A2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D8DA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E55B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538,00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BCCF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437C9" w:rsidRPr="000437C9" w14:paraId="33D9B380" w14:textId="77777777" w:rsidTr="00E61651">
        <w:trPr>
          <w:trHeight w:val="255"/>
          <w:jc w:val="center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F471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7D5F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4222</w:t>
            </w: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9C0D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Komunikacijska oprema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5FD5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68AA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0604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E61651" w:rsidRPr="000437C9" w14:paraId="0496A3EB" w14:textId="77777777" w:rsidTr="00E61651">
        <w:trPr>
          <w:trHeight w:val="255"/>
          <w:jc w:val="center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C80CA4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99D2EF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 VLASTITI PRIHODI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3DEF1E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1,00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0B3900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968C72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E61651" w:rsidRPr="000437C9" w14:paraId="1EE8A081" w14:textId="77777777" w:rsidTr="00E61651">
        <w:trPr>
          <w:trHeight w:val="255"/>
          <w:jc w:val="center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1B322F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60F751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Izvor 3.2. Vlastiti prihodi - prihodi korisnika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FC816C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1,00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FDB90B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B0A64E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  <w:t>0,00%</w:t>
            </w:r>
          </w:p>
        </w:tc>
      </w:tr>
      <w:tr w:rsidR="000437C9" w:rsidRPr="000437C9" w14:paraId="2EC0EA3C" w14:textId="77777777" w:rsidTr="00E61651">
        <w:trPr>
          <w:trHeight w:val="255"/>
          <w:jc w:val="center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481B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2C72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D5D4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D346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1,00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F32E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01E1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0,00%</w:t>
            </w:r>
          </w:p>
        </w:tc>
      </w:tr>
      <w:tr w:rsidR="000437C9" w:rsidRPr="000437C9" w14:paraId="35D63E02" w14:textId="77777777" w:rsidTr="00E61651">
        <w:trPr>
          <w:trHeight w:val="255"/>
          <w:jc w:val="center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BCF0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256B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3431</w:t>
            </w:r>
          </w:p>
        </w:tc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58BB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Bankarske usluge i usluge platnog prometa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D61F" w14:textId="77777777" w:rsidR="000437C9" w:rsidRPr="000437C9" w:rsidRDefault="000437C9" w:rsidP="000437C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5B73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437C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0BBD" w14:textId="77777777" w:rsidR="000437C9" w:rsidRPr="000437C9" w:rsidRDefault="000437C9" w:rsidP="000437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14:paraId="7362C954" w14:textId="77777777" w:rsidR="000437C9" w:rsidRDefault="000437C9" w:rsidP="000437C9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14:paraId="6787AA39" w14:textId="77777777" w:rsidR="00FC12A6" w:rsidRDefault="00FC12A6" w:rsidP="000437C9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14:paraId="67AE700E" w14:textId="77777777" w:rsidR="00FC12A6" w:rsidRDefault="00FC12A6" w:rsidP="000437C9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14:paraId="1BA4093E" w14:textId="77777777" w:rsidR="00FC12A6" w:rsidRDefault="00FC12A6" w:rsidP="000437C9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14:paraId="5FF8472A" w14:textId="77777777" w:rsidR="00DA2007" w:rsidRDefault="00DA2007" w:rsidP="00FC12A6">
      <w:pPr>
        <w:spacing w:line="240" w:lineRule="auto"/>
        <w:jc w:val="center"/>
        <w:rPr>
          <w:b/>
          <w:bCs/>
          <w:sz w:val="24"/>
          <w:szCs w:val="24"/>
        </w:rPr>
      </w:pPr>
    </w:p>
    <w:p w14:paraId="6C169020" w14:textId="77777777" w:rsidR="00DA2007" w:rsidRDefault="00DA2007" w:rsidP="00FC12A6">
      <w:pPr>
        <w:spacing w:line="240" w:lineRule="auto"/>
        <w:jc w:val="center"/>
        <w:rPr>
          <w:b/>
          <w:bCs/>
          <w:sz w:val="24"/>
          <w:szCs w:val="24"/>
        </w:rPr>
      </w:pPr>
    </w:p>
    <w:p w14:paraId="15EB69BC" w14:textId="52CF0C45" w:rsidR="00FC12A6" w:rsidRPr="00091E69" w:rsidRDefault="00FC12A6" w:rsidP="00FC12A6">
      <w:pPr>
        <w:spacing w:line="240" w:lineRule="auto"/>
        <w:jc w:val="center"/>
        <w:rPr>
          <w:b/>
          <w:bCs/>
          <w:sz w:val="24"/>
          <w:szCs w:val="24"/>
        </w:rPr>
      </w:pPr>
      <w:r w:rsidRPr="00091E69">
        <w:rPr>
          <w:b/>
          <w:bCs/>
          <w:sz w:val="24"/>
          <w:szCs w:val="24"/>
        </w:rPr>
        <w:lastRenderedPageBreak/>
        <w:t>OBRAZLOŽENJE GODIŠNJEG IZVJEŠTAJA O IZVRŠENJU FINANCIJSKOG PLANA RAZVOJNE AGENCIJE OPĆINE GRAČAC</w:t>
      </w:r>
    </w:p>
    <w:p w14:paraId="0343FD95" w14:textId="1FA109BA" w:rsidR="00FC12A6" w:rsidRPr="00091E69" w:rsidRDefault="00FC12A6" w:rsidP="00FC12A6">
      <w:pPr>
        <w:spacing w:line="240" w:lineRule="auto"/>
        <w:jc w:val="center"/>
        <w:rPr>
          <w:b/>
          <w:bCs/>
          <w:sz w:val="24"/>
          <w:szCs w:val="24"/>
        </w:rPr>
      </w:pPr>
      <w:r w:rsidRPr="00091E69">
        <w:rPr>
          <w:b/>
          <w:bCs/>
          <w:sz w:val="24"/>
          <w:szCs w:val="24"/>
        </w:rPr>
        <w:t xml:space="preserve"> ZA 01.01.-3</w:t>
      </w:r>
      <w:r>
        <w:rPr>
          <w:b/>
          <w:bCs/>
          <w:sz w:val="24"/>
          <w:szCs w:val="24"/>
        </w:rPr>
        <w:t>1</w:t>
      </w:r>
      <w:r w:rsidRPr="00091E69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12</w:t>
      </w:r>
      <w:r w:rsidRPr="00091E69">
        <w:rPr>
          <w:b/>
          <w:bCs/>
          <w:sz w:val="24"/>
          <w:szCs w:val="24"/>
        </w:rPr>
        <w:t>.2023. GODINE</w:t>
      </w:r>
    </w:p>
    <w:p w14:paraId="6263FE04" w14:textId="77777777" w:rsidR="00FC12A6" w:rsidRPr="00091E69" w:rsidRDefault="00FC12A6" w:rsidP="00FC12A6">
      <w:pPr>
        <w:jc w:val="both"/>
        <w:rPr>
          <w:sz w:val="24"/>
          <w:szCs w:val="24"/>
        </w:rPr>
      </w:pPr>
    </w:p>
    <w:p w14:paraId="3114C4D6" w14:textId="1C944BAB" w:rsidR="00FC12A6" w:rsidRPr="004E39F4" w:rsidRDefault="00FC12A6" w:rsidP="00FC12A6">
      <w:pPr>
        <w:jc w:val="both"/>
        <w:rPr>
          <w:sz w:val="24"/>
          <w:szCs w:val="24"/>
        </w:rPr>
      </w:pPr>
      <w:r w:rsidRPr="004E39F4">
        <w:rPr>
          <w:sz w:val="24"/>
          <w:szCs w:val="24"/>
        </w:rPr>
        <w:t xml:space="preserve">Zakonom o proračunu (NN 87/08, 136/12 i 15/15, 144/21) i Pravilnikom o polugodišnjem i godišnjem izvještavanju o izvršenju proračuna (NN 85/23), propisana je obveza sastavljanja i podnošenja Polugodišnjeg </w:t>
      </w:r>
      <w:r>
        <w:rPr>
          <w:sz w:val="24"/>
          <w:szCs w:val="24"/>
        </w:rPr>
        <w:t xml:space="preserve">i godišnjeg </w:t>
      </w:r>
      <w:r w:rsidRPr="004E39F4">
        <w:rPr>
          <w:sz w:val="24"/>
          <w:szCs w:val="24"/>
        </w:rPr>
        <w:t xml:space="preserve">izvještaja o izvršenju financijskog plana za tekuću proračunsku godinu na donošenje upravljačkom tijelu ustanove. </w:t>
      </w:r>
    </w:p>
    <w:p w14:paraId="04D00702" w14:textId="77777777" w:rsidR="00FC12A6" w:rsidRPr="004E39F4" w:rsidRDefault="00FC12A6" w:rsidP="00FC12A6">
      <w:pPr>
        <w:jc w:val="both"/>
        <w:rPr>
          <w:sz w:val="24"/>
          <w:szCs w:val="24"/>
        </w:rPr>
      </w:pPr>
      <w:r w:rsidRPr="004E39F4">
        <w:rPr>
          <w:sz w:val="24"/>
          <w:szCs w:val="24"/>
        </w:rPr>
        <w:t xml:space="preserve">Sadržaj i izgled polugodišnjeg i godišnjeg izvještaja o izvršenju financijskog plana proračunskog i izvanproračunskog korisnika jasno je definiran člankom 30. Pravilnika o polugodišnjem i godišnjem izvještaju o izvršenju proračuna. Navedenim člancima utvrđeno je da polugodišnji izvještaj o izvršenju financijskog plana sadrži za tekuću godinu: </w:t>
      </w:r>
    </w:p>
    <w:p w14:paraId="3BA99338" w14:textId="77777777" w:rsidR="00FC12A6" w:rsidRPr="004E39F4" w:rsidRDefault="00FC12A6" w:rsidP="00FC12A6">
      <w:pPr>
        <w:jc w:val="both"/>
        <w:rPr>
          <w:sz w:val="24"/>
          <w:szCs w:val="24"/>
        </w:rPr>
      </w:pPr>
      <w:r w:rsidRPr="004E39F4">
        <w:rPr>
          <w:sz w:val="24"/>
          <w:szCs w:val="24"/>
        </w:rPr>
        <w:t xml:space="preserve">- opći dio proračuna koji čini Račun prihoda i rashoda </w:t>
      </w:r>
    </w:p>
    <w:p w14:paraId="7381ADB9" w14:textId="77777777" w:rsidR="00FC12A6" w:rsidRPr="004E39F4" w:rsidRDefault="00FC12A6" w:rsidP="00FC12A6">
      <w:pPr>
        <w:jc w:val="both"/>
        <w:rPr>
          <w:sz w:val="24"/>
          <w:szCs w:val="24"/>
        </w:rPr>
      </w:pPr>
      <w:r w:rsidRPr="004E39F4">
        <w:rPr>
          <w:sz w:val="24"/>
          <w:szCs w:val="24"/>
        </w:rPr>
        <w:t>- posebni dio proračuna po organizacijskoj i programskoj klasifikaciji te razini odjeljka ekonomske klasifikacije,</w:t>
      </w:r>
    </w:p>
    <w:p w14:paraId="50F27F01" w14:textId="77777777" w:rsidR="00FC12A6" w:rsidRPr="004E39F4" w:rsidRDefault="00FC12A6" w:rsidP="00FC12A6">
      <w:pPr>
        <w:jc w:val="both"/>
        <w:rPr>
          <w:sz w:val="24"/>
          <w:szCs w:val="24"/>
        </w:rPr>
      </w:pPr>
      <w:r w:rsidRPr="004E39F4">
        <w:rPr>
          <w:sz w:val="24"/>
          <w:szCs w:val="24"/>
        </w:rPr>
        <w:t xml:space="preserve">- obrazloženje ostvarenja prihoda i primitaka, te rashoda i izdataka iz općeg dijela proračuna, </w:t>
      </w:r>
    </w:p>
    <w:p w14:paraId="0C563DD9" w14:textId="77777777" w:rsidR="00DA2007" w:rsidRDefault="00DA2007" w:rsidP="00DA2007">
      <w:pPr>
        <w:spacing w:after="0"/>
        <w:jc w:val="both"/>
        <w:rPr>
          <w:b/>
          <w:bCs/>
          <w:sz w:val="24"/>
          <w:szCs w:val="24"/>
        </w:rPr>
      </w:pPr>
    </w:p>
    <w:p w14:paraId="60F0FA56" w14:textId="5DFEA03D" w:rsidR="00DA2007" w:rsidRPr="00DA2007" w:rsidRDefault="00DA2007" w:rsidP="00DA2007">
      <w:pPr>
        <w:spacing w:after="0"/>
        <w:jc w:val="both"/>
        <w:rPr>
          <w:rFonts w:cstheme="minorHAnsi"/>
          <w:sz w:val="24"/>
          <w:szCs w:val="24"/>
        </w:rPr>
      </w:pPr>
      <w:r w:rsidRPr="00DA2007">
        <w:rPr>
          <w:rFonts w:cstheme="minorHAnsi"/>
          <w:b/>
          <w:bCs/>
          <w:sz w:val="24"/>
          <w:szCs w:val="24"/>
        </w:rPr>
        <w:t>IZVJEŠTAJ O ZADUŽIVANJU NA DOMAĆEM I STRANOM TRŽIŠTU NOVCA I KAPITALA</w:t>
      </w:r>
      <w:r w:rsidRPr="00DA2007">
        <w:rPr>
          <w:rFonts w:cstheme="minorHAnsi"/>
          <w:sz w:val="24"/>
          <w:szCs w:val="24"/>
        </w:rPr>
        <w:t xml:space="preserve"> </w:t>
      </w:r>
    </w:p>
    <w:p w14:paraId="17C0917B" w14:textId="77777777" w:rsidR="00DA2007" w:rsidRDefault="00DA2007" w:rsidP="00DA2007">
      <w:pPr>
        <w:spacing w:after="0"/>
        <w:jc w:val="both"/>
        <w:rPr>
          <w:rFonts w:cstheme="minorHAnsi"/>
        </w:rPr>
      </w:pPr>
      <w:r w:rsidRPr="00DA2007">
        <w:rPr>
          <w:rFonts w:cstheme="minorHAnsi"/>
        </w:rPr>
        <w:t>Tijekom izvještajnog razdoblja Razvojna agencija Općine Gračac se nije zaduživala (ni dugoročno, ni kratkoročno), te nije koristila prekoračenje na poslovnom računu.</w:t>
      </w:r>
    </w:p>
    <w:p w14:paraId="70948E1A" w14:textId="77777777" w:rsidR="00DA2007" w:rsidRDefault="00DA2007" w:rsidP="00DA2007">
      <w:pPr>
        <w:spacing w:after="0"/>
        <w:jc w:val="both"/>
        <w:rPr>
          <w:rFonts w:cstheme="minorHAnsi"/>
        </w:rPr>
      </w:pPr>
    </w:p>
    <w:p w14:paraId="52526DD9" w14:textId="00B2BBAE" w:rsidR="00DA2007" w:rsidRDefault="00DA2007" w:rsidP="00DA2007">
      <w:pPr>
        <w:spacing w:after="0"/>
        <w:jc w:val="both"/>
        <w:rPr>
          <w:b/>
          <w:bCs/>
          <w:color w:val="231F20"/>
          <w:sz w:val="24"/>
          <w:szCs w:val="24"/>
          <w:shd w:val="clear" w:color="auto" w:fill="FFFFFF"/>
        </w:rPr>
      </w:pPr>
      <w:r w:rsidRPr="00DA2007">
        <w:rPr>
          <w:b/>
          <w:bCs/>
          <w:color w:val="231F20"/>
          <w:sz w:val="24"/>
          <w:szCs w:val="24"/>
          <w:shd w:val="clear" w:color="auto" w:fill="FFFFFF"/>
        </w:rPr>
        <w:t>IZVJEŠTAJ O KORIŠTENJU SREDSTAVA FONDOVA EUROPSKE UNIJE</w:t>
      </w:r>
      <w:r>
        <w:rPr>
          <w:b/>
          <w:bCs/>
          <w:color w:val="231F20"/>
          <w:sz w:val="24"/>
          <w:szCs w:val="24"/>
          <w:shd w:val="clear" w:color="auto" w:fill="FFFFFF"/>
        </w:rPr>
        <w:t xml:space="preserve"> </w:t>
      </w:r>
    </w:p>
    <w:p w14:paraId="717C1231" w14:textId="0C411ED6" w:rsidR="00DA2007" w:rsidRPr="00DA2007" w:rsidRDefault="00DA2007" w:rsidP="00DA2007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DA2007">
        <w:rPr>
          <w:rFonts w:cstheme="minorHAnsi"/>
        </w:rPr>
        <w:t>Tijekom izvještajnog razdoblja Razvojna agencija Općine Gračac</w:t>
      </w:r>
      <w:r>
        <w:rPr>
          <w:rFonts w:cstheme="minorHAnsi"/>
        </w:rPr>
        <w:t xml:space="preserve"> nije koristila </w:t>
      </w:r>
      <w:r w:rsidR="00157BC4">
        <w:rPr>
          <w:rFonts w:cstheme="minorHAnsi"/>
        </w:rPr>
        <w:t>sredstva fondova Europske unije.</w:t>
      </w:r>
    </w:p>
    <w:p w14:paraId="65C23473" w14:textId="77777777" w:rsidR="00DA2007" w:rsidRPr="00DA2007" w:rsidRDefault="00DA2007" w:rsidP="00DA2007">
      <w:pPr>
        <w:spacing w:after="0"/>
        <w:jc w:val="both"/>
        <w:rPr>
          <w:rFonts w:cstheme="minorHAnsi"/>
        </w:rPr>
      </w:pPr>
    </w:p>
    <w:p w14:paraId="0EFCF7C7" w14:textId="77777777" w:rsidR="00DA2007" w:rsidRPr="00DA2007" w:rsidRDefault="00DA2007" w:rsidP="00DA2007">
      <w:pPr>
        <w:spacing w:after="0"/>
        <w:jc w:val="both"/>
        <w:rPr>
          <w:rFonts w:cstheme="minorHAnsi"/>
          <w:b/>
          <w:sz w:val="24"/>
          <w:szCs w:val="24"/>
        </w:rPr>
      </w:pPr>
      <w:r w:rsidRPr="00DA2007">
        <w:rPr>
          <w:rFonts w:cstheme="minorHAnsi"/>
          <w:b/>
          <w:sz w:val="24"/>
          <w:szCs w:val="24"/>
        </w:rPr>
        <w:lastRenderedPageBreak/>
        <w:t>IZVJEŠTAJ O DANIM JAMSTVIMA I ZAJMOVIMA</w:t>
      </w:r>
    </w:p>
    <w:p w14:paraId="025902AC" w14:textId="0E7DE669" w:rsidR="00DA2007" w:rsidRDefault="00DA2007" w:rsidP="00DA2007">
      <w:pPr>
        <w:spacing w:after="0"/>
        <w:jc w:val="both"/>
        <w:rPr>
          <w:rFonts w:cstheme="minorHAnsi"/>
        </w:rPr>
      </w:pPr>
      <w:r w:rsidRPr="00DA2007">
        <w:rPr>
          <w:rFonts w:cstheme="minorHAnsi"/>
        </w:rPr>
        <w:t>Tijekom izvještajnog razdoblja Razvojna agencija Općine Gračac nije davala jamstva  i zajmove.</w:t>
      </w:r>
    </w:p>
    <w:p w14:paraId="03C9A2EB" w14:textId="77777777" w:rsidR="00157BC4" w:rsidRDefault="00157BC4" w:rsidP="00DA2007">
      <w:pPr>
        <w:spacing w:after="0"/>
        <w:jc w:val="both"/>
        <w:rPr>
          <w:rFonts w:cstheme="minorHAnsi"/>
        </w:rPr>
      </w:pPr>
    </w:p>
    <w:p w14:paraId="4BCB6F8C" w14:textId="0E0E5AA4" w:rsidR="00157BC4" w:rsidRDefault="00157BC4" w:rsidP="00DA2007">
      <w:pPr>
        <w:spacing w:after="0"/>
        <w:jc w:val="both"/>
        <w:rPr>
          <w:b/>
          <w:bCs/>
          <w:color w:val="231F20"/>
          <w:sz w:val="24"/>
          <w:szCs w:val="24"/>
          <w:shd w:val="clear" w:color="auto" w:fill="FFFFFF"/>
        </w:rPr>
      </w:pPr>
      <w:r w:rsidRPr="00157BC4">
        <w:rPr>
          <w:b/>
          <w:bCs/>
          <w:color w:val="231F20"/>
          <w:sz w:val="24"/>
          <w:szCs w:val="24"/>
          <w:shd w:val="clear" w:color="auto" w:fill="FFFFFF"/>
        </w:rPr>
        <w:t>IZVJEŠTAJ O STANJU POTRAŽIVANJA I DOSPJELIH OBVEZA TE O STANJU POTENCIJALNIH OBVEZA PO OSNOVI SUDSKIH SPOROVA</w:t>
      </w:r>
      <w:r>
        <w:rPr>
          <w:b/>
          <w:bCs/>
          <w:color w:val="231F20"/>
          <w:sz w:val="24"/>
          <w:szCs w:val="24"/>
          <w:shd w:val="clear" w:color="auto" w:fill="FFFFFF"/>
        </w:rPr>
        <w:t xml:space="preserve"> </w:t>
      </w:r>
    </w:p>
    <w:p w14:paraId="5B952395" w14:textId="6EA48057" w:rsidR="00157BC4" w:rsidRPr="00157BC4" w:rsidRDefault="00157BC4" w:rsidP="00DA2007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DA2007">
        <w:rPr>
          <w:rFonts w:cstheme="minorHAnsi"/>
        </w:rPr>
        <w:t>Tijekom izvještajnog razdoblja Razvojna agencija Općine Gračac nije</w:t>
      </w:r>
      <w:r>
        <w:rPr>
          <w:rFonts w:cstheme="minorHAnsi"/>
        </w:rPr>
        <w:t xml:space="preserve"> imala potraživanja i dospjelih obveza po osnovi sudskih sporova.</w:t>
      </w:r>
    </w:p>
    <w:p w14:paraId="2BC8322A" w14:textId="77777777" w:rsidR="00DA2007" w:rsidRPr="00DA2007" w:rsidRDefault="00DA2007" w:rsidP="00DA2007">
      <w:pPr>
        <w:spacing w:after="0"/>
        <w:jc w:val="center"/>
        <w:rPr>
          <w:rFonts w:cstheme="minorHAnsi"/>
          <w:b/>
          <w:bCs/>
        </w:rPr>
      </w:pPr>
    </w:p>
    <w:p w14:paraId="1975C23E" w14:textId="77777777" w:rsidR="00DA2007" w:rsidRPr="00DA2007" w:rsidRDefault="00DA2007" w:rsidP="00DA2007">
      <w:pPr>
        <w:spacing w:after="0"/>
        <w:jc w:val="both"/>
        <w:rPr>
          <w:rFonts w:cstheme="minorHAnsi"/>
          <w:b/>
          <w:sz w:val="24"/>
          <w:szCs w:val="24"/>
        </w:rPr>
      </w:pPr>
      <w:r w:rsidRPr="00DA2007">
        <w:rPr>
          <w:rFonts w:cstheme="minorHAnsi"/>
          <w:b/>
          <w:sz w:val="24"/>
          <w:szCs w:val="24"/>
        </w:rPr>
        <w:t>IZVJEŠTAJ O KORIŠTENJU PRORAČUNSKE ZALIHE</w:t>
      </w:r>
    </w:p>
    <w:p w14:paraId="3A393925" w14:textId="25CB2A81" w:rsidR="00DA2007" w:rsidRPr="00DA2007" w:rsidRDefault="00DA2007" w:rsidP="00DA2007">
      <w:pPr>
        <w:spacing w:after="0"/>
        <w:jc w:val="both"/>
        <w:rPr>
          <w:rFonts w:cstheme="minorHAnsi"/>
          <w:sz w:val="24"/>
          <w:szCs w:val="24"/>
        </w:rPr>
      </w:pPr>
      <w:r w:rsidRPr="00DA2007">
        <w:rPr>
          <w:rFonts w:cstheme="minorHAnsi"/>
        </w:rPr>
        <w:t xml:space="preserve">Tijekom izvještajnog razdoblja </w:t>
      </w:r>
      <w:r w:rsidRPr="00DA2007">
        <w:rPr>
          <w:rFonts w:cstheme="minorHAnsi"/>
        </w:rPr>
        <w:t xml:space="preserve">Razvojna agencija </w:t>
      </w:r>
      <w:r w:rsidRPr="00DA2007">
        <w:rPr>
          <w:rFonts w:cstheme="minorHAnsi"/>
        </w:rPr>
        <w:t>Općin</w:t>
      </w:r>
      <w:r w:rsidRPr="00DA2007">
        <w:rPr>
          <w:rFonts w:cstheme="minorHAnsi"/>
        </w:rPr>
        <w:t>e</w:t>
      </w:r>
      <w:r w:rsidRPr="00DA2007">
        <w:rPr>
          <w:rFonts w:cstheme="minorHAnsi"/>
        </w:rPr>
        <w:t xml:space="preserve"> Gračac nije koristila proračunsku zalihu</w:t>
      </w:r>
      <w:r w:rsidRPr="00DA2007">
        <w:rPr>
          <w:rFonts w:cstheme="minorHAnsi"/>
        </w:rPr>
        <w:t>.</w:t>
      </w:r>
    </w:p>
    <w:p w14:paraId="405220A6" w14:textId="77777777" w:rsidR="00DA2007" w:rsidRDefault="00DA2007" w:rsidP="00DA2007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14:paraId="327AE4A2" w14:textId="77777777" w:rsidR="00FC12A6" w:rsidRPr="004E39F4" w:rsidRDefault="00FC12A6" w:rsidP="00FC12A6">
      <w:pPr>
        <w:jc w:val="center"/>
        <w:rPr>
          <w:b/>
          <w:bCs/>
          <w:sz w:val="24"/>
          <w:szCs w:val="24"/>
        </w:rPr>
      </w:pPr>
    </w:p>
    <w:p w14:paraId="2FA1FB23" w14:textId="77777777" w:rsidR="00FC12A6" w:rsidRPr="004E39F4" w:rsidRDefault="00FC12A6" w:rsidP="00FC12A6">
      <w:pPr>
        <w:jc w:val="center"/>
        <w:rPr>
          <w:b/>
          <w:bCs/>
          <w:sz w:val="24"/>
          <w:szCs w:val="24"/>
        </w:rPr>
      </w:pPr>
      <w:r w:rsidRPr="004E39F4">
        <w:rPr>
          <w:b/>
          <w:bCs/>
          <w:sz w:val="24"/>
          <w:szCs w:val="24"/>
        </w:rPr>
        <w:t>Opći dio</w:t>
      </w:r>
    </w:p>
    <w:p w14:paraId="742C47DA" w14:textId="7EDE82BC" w:rsidR="00FC12A6" w:rsidRPr="004E39F4" w:rsidRDefault="00FC12A6" w:rsidP="00FC12A6">
      <w:pPr>
        <w:jc w:val="both"/>
        <w:rPr>
          <w:sz w:val="24"/>
          <w:szCs w:val="24"/>
        </w:rPr>
      </w:pPr>
      <w:r w:rsidRPr="004E39F4">
        <w:rPr>
          <w:i/>
          <w:iCs/>
          <w:sz w:val="24"/>
          <w:szCs w:val="24"/>
        </w:rPr>
        <w:t>Tablica Općeg dijela</w:t>
      </w:r>
      <w:r w:rsidRPr="004E39F4">
        <w:rPr>
          <w:sz w:val="24"/>
          <w:szCs w:val="24"/>
        </w:rPr>
        <w:t xml:space="preserve"> godišnjeg izvještaja prikazuje ukupne prihode. Prikazana je usporedba prihoda ostvarenih u 2023. godine sa ostvarenim prihodima 2022. godine. </w:t>
      </w:r>
    </w:p>
    <w:p w14:paraId="61CD63BD" w14:textId="308F7205" w:rsidR="00FC12A6" w:rsidRPr="004E39F4" w:rsidRDefault="00FC12A6" w:rsidP="00FC12A6">
      <w:pPr>
        <w:jc w:val="both"/>
        <w:rPr>
          <w:sz w:val="24"/>
          <w:szCs w:val="24"/>
        </w:rPr>
      </w:pPr>
      <w:r w:rsidRPr="004E39F4">
        <w:rPr>
          <w:i/>
          <w:iCs/>
          <w:sz w:val="24"/>
          <w:szCs w:val="24"/>
        </w:rPr>
        <w:t>Ukupni prihodi</w:t>
      </w:r>
      <w:r w:rsidRPr="004E39F4">
        <w:rPr>
          <w:sz w:val="24"/>
          <w:szCs w:val="24"/>
        </w:rPr>
        <w:t xml:space="preserve"> za 2023. godinu planirani su u iznosu 38.10</w:t>
      </w:r>
      <w:r>
        <w:rPr>
          <w:sz w:val="24"/>
          <w:szCs w:val="24"/>
        </w:rPr>
        <w:t>1</w:t>
      </w:r>
      <w:r w:rsidRPr="004E39F4">
        <w:rPr>
          <w:sz w:val="24"/>
          <w:szCs w:val="24"/>
        </w:rPr>
        <w:t>,00 EUR. Ukupni ostvareni prihodi za razdoblje 01.01.-3</w:t>
      </w:r>
      <w:r>
        <w:rPr>
          <w:sz w:val="24"/>
          <w:szCs w:val="24"/>
        </w:rPr>
        <w:t>1</w:t>
      </w:r>
      <w:r w:rsidRPr="004E39F4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4E39F4">
        <w:rPr>
          <w:sz w:val="24"/>
          <w:szCs w:val="24"/>
        </w:rPr>
        <w:t xml:space="preserve">.2023. godine iznose </w:t>
      </w:r>
      <w:r>
        <w:rPr>
          <w:sz w:val="24"/>
          <w:szCs w:val="24"/>
        </w:rPr>
        <w:t>21</w:t>
      </w:r>
      <w:r w:rsidR="00113D70">
        <w:rPr>
          <w:sz w:val="24"/>
          <w:szCs w:val="24"/>
        </w:rPr>
        <w:t>.</w:t>
      </w:r>
      <w:r>
        <w:rPr>
          <w:sz w:val="24"/>
          <w:szCs w:val="24"/>
        </w:rPr>
        <w:t>648,66</w:t>
      </w:r>
      <w:r w:rsidRPr="004E39F4">
        <w:rPr>
          <w:sz w:val="24"/>
          <w:szCs w:val="24"/>
        </w:rPr>
        <w:t xml:space="preserve"> EUR. Ukupni prihodi su veći za </w:t>
      </w:r>
      <w:r w:rsidR="00113D70">
        <w:rPr>
          <w:sz w:val="24"/>
          <w:szCs w:val="24"/>
        </w:rPr>
        <w:t>23,65</w:t>
      </w:r>
      <w:r w:rsidRPr="004E39F4">
        <w:rPr>
          <w:sz w:val="24"/>
          <w:szCs w:val="24"/>
        </w:rPr>
        <w:t xml:space="preserve"> % u odnosu na 2022. godinu , dok  su ostvareni </w:t>
      </w:r>
      <w:r w:rsidR="00113D70">
        <w:rPr>
          <w:sz w:val="24"/>
          <w:szCs w:val="24"/>
        </w:rPr>
        <w:t>56,82</w:t>
      </w:r>
      <w:r w:rsidRPr="004E39F4">
        <w:rPr>
          <w:sz w:val="24"/>
          <w:szCs w:val="24"/>
        </w:rPr>
        <w:t xml:space="preserve"> % u odnosu na tekući plan.  </w:t>
      </w:r>
    </w:p>
    <w:p w14:paraId="1F783915" w14:textId="63F796CB" w:rsidR="00FC12A6" w:rsidRPr="004E39F4" w:rsidRDefault="00FC12A6" w:rsidP="00FC12A6">
      <w:pPr>
        <w:jc w:val="both"/>
        <w:rPr>
          <w:sz w:val="24"/>
          <w:szCs w:val="24"/>
        </w:rPr>
      </w:pPr>
      <w:r w:rsidRPr="004E39F4">
        <w:rPr>
          <w:i/>
          <w:iCs/>
          <w:sz w:val="24"/>
          <w:szCs w:val="24"/>
        </w:rPr>
        <w:t>Prihodi iz nadležnog proračuna i od HZZO-a temeljem ugovornih obveza</w:t>
      </w:r>
      <w:r w:rsidRPr="004E39F4">
        <w:rPr>
          <w:sz w:val="24"/>
          <w:szCs w:val="24"/>
        </w:rPr>
        <w:t xml:space="preserve"> planirani su u iznosu 38.10</w:t>
      </w:r>
      <w:r w:rsidR="00C85572">
        <w:rPr>
          <w:sz w:val="24"/>
          <w:szCs w:val="24"/>
        </w:rPr>
        <w:t>0</w:t>
      </w:r>
      <w:r w:rsidRPr="004E39F4">
        <w:rPr>
          <w:sz w:val="24"/>
          <w:szCs w:val="24"/>
        </w:rPr>
        <w:t xml:space="preserve">,00 EUR. Ostvareni su u iznosu </w:t>
      </w:r>
      <w:r w:rsidR="00113D70">
        <w:rPr>
          <w:sz w:val="24"/>
          <w:szCs w:val="24"/>
        </w:rPr>
        <w:t>21.648,</w:t>
      </w:r>
      <w:r w:rsidR="00C85572">
        <w:rPr>
          <w:sz w:val="24"/>
          <w:szCs w:val="24"/>
        </w:rPr>
        <w:t>52</w:t>
      </w:r>
      <w:r w:rsidR="00113D70">
        <w:rPr>
          <w:sz w:val="24"/>
          <w:szCs w:val="24"/>
        </w:rPr>
        <w:t xml:space="preserve"> </w:t>
      </w:r>
      <w:r w:rsidRPr="004E39F4">
        <w:rPr>
          <w:sz w:val="24"/>
          <w:szCs w:val="24"/>
        </w:rPr>
        <w:t xml:space="preserve">EUR te su veći za </w:t>
      </w:r>
      <w:r w:rsidR="00113D70">
        <w:rPr>
          <w:sz w:val="24"/>
          <w:szCs w:val="24"/>
        </w:rPr>
        <w:t>23,65</w:t>
      </w:r>
      <w:r w:rsidRPr="004E39F4">
        <w:rPr>
          <w:sz w:val="24"/>
          <w:szCs w:val="24"/>
        </w:rPr>
        <w:t xml:space="preserve">% u odnosu na prethodnu godinu. Povećanje ostvarenja prihoda vidimo kod prihoda iz nadležnog proračuna za financiranje rashoda poslovanja. U odnosu na tekući plan ostvareni su </w:t>
      </w:r>
      <w:r w:rsidR="00113D70">
        <w:rPr>
          <w:sz w:val="24"/>
          <w:szCs w:val="24"/>
        </w:rPr>
        <w:t>56,82</w:t>
      </w:r>
      <w:r w:rsidRPr="004E39F4">
        <w:rPr>
          <w:sz w:val="24"/>
          <w:szCs w:val="24"/>
        </w:rPr>
        <w:t xml:space="preserve">%.  </w:t>
      </w:r>
    </w:p>
    <w:p w14:paraId="623291ED" w14:textId="77777777" w:rsidR="00FC12A6" w:rsidRPr="004E39F4" w:rsidRDefault="00FC12A6" w:rsidP="00FC12A6">
      <w:pPr>
        <w:spacing w:line="240" w:lineRule="auto"/>
        <w:jc w:val="both"/>
        <w:rPr>
          <w:sz w:val="24"/>
          <w:szCs w:val="24"/>
        </w:rPr>
      </w:pPr>
      <w:r w:rsidRPr="004E39F4">
        <w:rPr>
          <w:i/>
          <w:iCs/>
          <w:sz w:val="24"/>
          <w:szCs w:val="24"/>
        </w:rPr>
        <w:t>Ukupni prihodi i rashodi prema ekonomskoj klasifikaciji i izvorima financiranja</w:t>
      </w:r>
      <w:r w:rsidRPr="004E39F4">
        <w:rPr>
          <w:sz w:val="24"/>
          <w:szCs w:val="24"/>
        </w:rPr>
        <w:t xml:space="preserve">. </w:t>
      </w:r>
    </w:p>
    <w:p w14:paraId="49150CE2" w14:textId="0523A735" w:rsidR="00FC12A6" w:rsidRPr="004E39F4" w:rsidRDefault="00FC12A6" w:rsidP="00FC12A6">
      <w:pPr>
        <w:spacing w:line="240" w:lineRule="auto"/>
        <w:jc w:val="both"/>
        <w:rPr>
          <w:sz w:val="24"/>
          <w:szCs w:val="24"/>
        </w:rPr>
      </w:pPr>
      <w:r w:rsidRPr="004E39F4">
        <w:rPr>
          <w:sz w:val="24"/>
          <w:szCs w:val="24"/>
        </w:rPr>
        <w:t>Prikazana je usporedba prihoda i rashoda ostvarenih u</w:t>
      </w:r>
      <w:r w:rsidR="00113D70">
        <w:rPr>
          <w:sz w:val="24"/>
          <w:szCs w:val="24"/>
        </w:rPr>
        <w:t xml:space="preserve"> </w:t>
      </w:r>
      <w:r w:rsidRPr="004E39F4">
        <w:rPr>
          <w:sz w:val="24"/>
          <w:szCs w:val="24"/>
        </w:rPr>
        <w:t>2023. godin</w:t>
      </w:r>
      <w:r w:rsidR="00113D70">
        <w:rPr>
          <w:sz w:val="24"/>
          <w:szCs w:val="24"/>
        </w:rPr>
        <w:t>i</w:t>
      </w:r>
      <w:r w:rsidRPr="004E39F4">
        <w:rPr>
          <w:sz w:val="24"/>
          <w:szCs w:val="24"/>
        </w:rPr>
        <w:t xml:space="preserve"> sa ostvarenim prihodima i rashodima 2022. godine, te usporedba ostvarenih prihoda i rashoda 2023. godine</w:t>
      </w:r>
      <w:r w:rsidR="00C85572">
        <w:rPr>
          <w:sz w:val="24"/>
          <w:szCs w:val="24"/>
        </w:rPr>
        <w:t>.</w:t>
      </w:r>
    </w:p>
    <w:p w14:paraId="479C277F" w14:textId="46EF8193" w:rsidR="00FC12A6" w:rsidRPr="004E39F4" w:rsidRDefault="00FC12A6" w:rsidP="00FC12A6">
      <w:pPr>
        <w:spacing w:line="240" w:lineRule="auto"/>
        <w:jc w:val="both"/>
        <w:rPr>
          <w:sz w:val="24"/>
          <w:szCs w:val="24"/>
        </w:rPr>
      </w:pPr>
      <w:r w:rsidRPr="004E39F4">
        <w:rPr>
          <w:sz w:val="24"/>
          <w:szCs w:val="24"/>
        </w:rPr>
        <w:lastRenderedPageBreak/>
        <w:t>Ukupni prihodi poslovanja planirani su u iznosu 38.10</w:t>
      </w:r>
      <w:r w:rsidR="00C85572">
        <w:rPr>
          <w:sz w:val="24"/>
          <w:szCs w:val="24"/>
        </w:rPr>
        <w:t>1</w:t>
      </w:r>
      <w:r w:rsidRPr="004E39F4">
        <w:rPr>
          <w:sz w:val="24"/>
          <w:szCs w:val="24"/>
        </w:rPr>
        <w:t xml:space="preserve">,00 EUR, od čega je izvršenje </w:t>
      </w:r>
      <w:r w:rsidR="00C85572">
        <w:rPr>
          <w:sz w:val="24"/>
          <w:szCs w:val="24"/>
        </w:rPr>
        <w:t>21.648,66</w:t>
      </w:r>
      <w:r w:rsidRPr="004E39F4">
        <w:rPr>
          <w:sz w:val="24"/>
          <w:szCs w:val="24"/>
        </w:rPr>
        <w:t xml:space="preserve"> EUR za razdoblje od 1.-</w:t>
      </w:r>
      <w:r w:rsidR="00C85572">
        <w:rPr>
          <w:sz w:val="24"/>
          <w:szCs w:val="24"/>
        </w:rPr>
        <w:t>12</w:t>
      </w:r>
      <w:r w:rsidRPr="004E39F4">
        <w:rPr>
          <w:sz w:val="24"/>
          <w:szCs w:val="24"/>
        </w:rPr>
        <w:t xml:space="preserve">. mjeseca 2023. godine, a veći su za </w:t>
      </w:r>
      <w:r w:rsidR="00C85572">
        <w:rPr>
          <w:sz w:val="24"/>
          <w:szCs w:val="24"/>
        </w:rPr>
        <w:t>23,65</w:t>
      </w:r>
      <w:r w:rsidRPr="004E39F4">
        <w:rPr>
          <w:sz w:val="24"/>
          <w:szCs w:val="24"/>
        </w:rPr>
        <w:t>% u odnosu na prethodnu godinu.</w:t>
      </w:r>
    </w:p>
    <w:p w14:paraId="4CA41478" w14:textId="563AE6C9" w:rsidR="00FC12A6" w:rsidRPr="004E39F4" w:rsidRDefault="00FC12A6" w:rsidP="00FC12A6">
      <w:pPr>
        <w:spacing w:line="240" w:lineRule="auto"/>
        <w:jc w:val="both"/>
        <w:rPr>
          <w:sz w:val="24"/>
          <w:szCs w:val="24"/>
        </w:rPr>
      </w:pPr>
      <w:r w:rsidRPr="004E39F4">
        <w:rPr>
          <w:sz w:val="24"/>
          <w:szCs w:val="24"/>
        </w:rPr>
        <w:t xml:space="preserve">Ostvareni rashodi iznose </w:t>
      </w:r>
      <w:r w:rsidR="00C85572">
        <w:rPr>
          <w:sz w:val="24"/>
          <w:szCs w:val="24"/>
        </w:rPr>
        <w:t xml:space="preserve">18.841,45 </w:t>
      </w:r>
      <w:r w:rsidRPr="004E39F4">
        <w:rPr>
          <w:sz w:val="24"/>
          <w:szCs w:val="24"/>
        </w:rPr>
        <w:t xml:space="preserve">EUR te su veći za </w:t>
      </w:r>
      <w:r w:rsidR="00C85572">
        <w:rPr>
          <w:sz w:val="24"/>
          <w:szCs w:val="24"/>
        </w:rPr>
        <w:t>29,06</w:t>
      </w:r>
      <w:r w:rsidRPr="004E39F4">
        <w:rPr>
          <w:sz w:val="24"/>
          <w:szCs w:val="24"/>
        </w:rPr>
        <w:t xml:space="preserve">% u odnosu na 2022 godinu. Također ostvareni su </w:t>
      </w:r>
      <w:r w:rsidR="00C85572">
        <w:rPr>
          <w:sz w:val="24"/>
          <w:szCs w:val="24"/>
        </w:rPr>
        <w:t>69,96</w:t>
      </w:r>
      <w:r w:rsidRPr="004E39F4">
        <w:rPr>
          <w:sz w:val="24"/>
          <w:szCs w:val="24"/>
        </w:rPr>
        <w:t xml:space="preserve">% u odnosu na tekući plan.   </w:t>
      </w:r>
    </w:p>
    <w:p w14:paraId="4DB2178F" w14:textId="619786E2" w:rsidR="00FC12A6" w:rsidRPr="004E39F4" w:rsidRDefault="00FC12A6" w:rsidP="00FC12A6">
      <w:pPr>
        <w:spacing w:line="240" w:lineRule="auto"/>
        <w:jc w:val="both"/>
        <w:rPr>
          <w:sz w:val="24"/>
          <w:szCs w:val="24"/>
        </w:rPr>
      </w:pPr>
      <w:r w:rsidRPr="004E39F4">
        <w:rPr>
          <w:sz w:val="24"/>
          <w:szCs w:val="24"/>
        </w:rPr>
        <w:t xml:space="preserve">Rashodi za zaposlene planirani su u iznosu 26.931,00 EUR, a ostvareni su u iznosu </w:t>
      </w:r>
      <w:r w:rsidR="00C85572">
        <w:rPr>
          <w:sz w:val="24"/>
          <w:szCs w:val="24"/>
        </w:rPr>
        <w:t>18.841,45</w:t>
      </w:r>
      <w:r w:rsidRPr="004E39F4">
        <w:rPr>
          <w:sz w:val="24"/>
          <w:szCs w:val="24"/>
        </w:rPr>
        <w:t xml:space="preserve"> EUR, te su veći u odnosu na prethodnu godinu za </w:t>
      </w:r>
      <w:r w:rsidR="00C85572">
        <w:rPr>
          <w:sz w:val="24"/>
          <w:szCs w:val="24"/>
        </w:rPr>
        <w:t>29,06</w:t>
      </w:r>
      <w:r w:rsidRPr="004E39F4">
        <w:rPr>
          <w:sz w:val="24"/>
          <w:szCs w:val="24"/>
        </w:rPr>
        <w:t xml:space="preserve">% a ostvareni su </w:t>
      </w:r>
      <w:r w:rsidR="00C85572">
        <w:rPr>
          <w:sz w:val="24"/>
          <w:szCs w:val="24"/>
        </w:rPr>
        <w:t>69,96</w:t>
      </w:r>
      <w:r w:rsidRPr="004E39F4">
        <w:rPr>
          <w:sz w:val="24"/>
          <w:szCs w:val="24"/>
        </w:rPr>
        <w:t xml:space="preserve">% u  odnosu na tekući plan. Razlog povećanja u odnosu na prethodnu godinu je povećanje plaća zaposlenim djelatnicima Razvojne agencije. </w:t>
      </w:r>
    </w:p>
    <w:p w14:paraId="443EAC3B" w14:textId="0BB4D123" w:rsidR="00FC12A6" w:rsidRPr="004E39F4" w:rsidRDefault="00FC12A6" w:rsidP="00FC12A6">
      <w:pPr>
        <w:spacing w:line="240" w:lineRule="auto"/>
        <w:jc w:val="both"/>
        <w:rPr>
          <w:sz w:val="24"/>
          <w:szCs w:val="24"/>
        </w:rPr>
      </w:pPr>
      <w:r w:rsidRPr="004E39F4">
        <w:rPr>
          <w:sz w:val="24"/>
          <w:szCs w:val="24"/>
        </w:rPr>
        <w:t xml:space="preserve">Materijalni rashodi planirani su u iznosu 9.060,00 EUR, a izvršenje u izvještajnom razdoblju  je </w:t>
      </w:r>
      <w:r w:rsidR="00C85572">
        <w:rPr>
          <w:sz w:val="24"/>
          <w:szCs w:val="24"/>
        </w:rPr>
        <w:t>3.121,24</w:t>
      </w:r>
      <w:r w:rsidRPr="004E39F4">
        <w:rPr>
          <w:sz w:val="24"/>
          <w:szCs w:val="24"/>
        </w:rPr>
        <w:t xml:space="preserve"> EUR, a ostvareni su </w:t>
      </w:r>
      <w:r w:rsidR="00C85572">
        <w:rPr>
          <w:sz w:val="24"/>
          <w:szCs w:val="24"/>
        </w:rPr>
        <w:t>34,45</w:t>
      </w:r>
      <w:r w:rsidRPr="004E39F4">
        <w:rPr>
          <w:sz w:val="24"/>
          <w:szCs w:val="24"/>
        </w:rPr>
        <w:t xml:space="preserve"> % u odnosu na tekući plan. </w:t>
      </w:r>
    </w:p>
    <w:p w14:paraId="336220C3" w14:textId="77777777" w:rsidR="00FC12A6" w:rsidRPr="004E39F4" w:rsidRDefault="00FC12A6" w:rsidP="00FC12A6">
      <w:pPr>
        <w:spacing w:line="240" w:lineRule="auto"/>
        <w:jc w:val="both"/>
        <w:rPr>
          <w:sz w:val="24"/>
          <w:szCs w:val="24"/>
        </w:rPr>
      </w:pPr>
      <w:r w:rsidRPr="004E39F4">
        <w:rPr>
          <w:sz w:val="24"/>
          <w:szCs w:val="24"/>
        </w:rPr>
        <w:t xml:space="preserve">Najveće povećanje je na pozicijama stručno usavršavanje zaposlenika, rashodi za materijal i energiju, uredski materijal i ostali rashodi, rashodi za usluge, ostali nespomenuti rashodi poslovanja i sl.  </w:t>
      </w:r>
    </w:p>
    <w:p w14:paraId="568F9DB3" w14:textId="3E4AE92D" w:rsidR="00FC12A6" w:rsidRPr="004E39F4" w:rsidRDefault="00FC12A6" w:rsidP="00FC12A6">
      <w:pPr>
        <w:spacing w:line="240" w:lineRule="auto"/>
        <w:jc w:val="both"/>
        <w:rPr>
          <w:sz w:val="24"/>
          <w:szCs w:val="24"/>
        </w:rPr>
      </w:pPr>
      <w:r w:rsidRPr="004E39F4">
        <w:rPr>
          <w:sz w:val="24"/>
          <w:szCs w:val="24"/>
        </w:rPr>
        <w:t>Financijski rashodi planirani su u iznosu od 39</w:t>
      </w:r>
      <w:r w:rsidR="00C85572">
        <w:rPr>
          <w:sz w:val="24"/>
          <w:szCs w:val="24"/>
        </w:rPr>
        <w:t>9</w:t>
      </w:r>
      <w:r w:rsidRPr="004E39F4">
        <w:rPr>
          <w:sz w:val="24"/>
          <w:szCs w:val="24"/>
        </w:rPr>
        <w:t xml:space="preserve">,00 EUR. Ostvareni su u iznosu </w:t>
      </w:r>
      <w:r w:rsidR="00C85572">
        <w:rPr>
          <w:sz w:val="24"/>
          <w:szCs w:val="24"/>
        </w:rPr>
        <w:t>183,23</w:t>
      </w:r>
      <w:r w:rsidRPr="004E39F4">
        <w:rPr>
          <w:sz w:val="24"/>
          <w:szCs w:val="24"/>
        </w:rPr>
        <w:t xml:space="preserve"> EUR  i </w:t>
      </w:r>
      <w:r w:rsidR="00214ABC">
        <w:rPr>
          <w:sz w:val="24"/>
          <w:szCs w:val="24"/>
        </w:rPr>
        <w:t>veći</w:t>
      </w:r>
      <w:r w:rsidRPr="004E39F4">
        <w:rPr>
          <w:sz w:val="24"/>
          <w:szCs w:val="24"/>
        </w:rPr>
        <w:t xml:space="preserve"> su u odnosu na prethodnu godinu, te su ostvareni  </w:t>
      </w:r>
      <w:r w:rsidR="00214ABC">
        <w:rPr>
          <w:sz w:val="24"/>
          <w:szCs w:val="24"/>
        </w:rPr>
        <w:t>45,92</w:t>
      </w:r>
      <w:r w:rsidRPr="004E39F4">
        <w:rPr>
          <w:sz w:val="24"/>
          <w:szCs w:val="24"/>
        </w:rPr>
        <w:t xml:space="preserve">%  u odnosu na tekući plan.  </w:t>
      </w:r>
    </w:p>
    <w:p w14:paraId="5EA1B318" w14:textId="77777777" w:rsidR="00FC12A6" w:rsidRPr="004E39F4" w:rsidRDefault="00FC12A6" w:rsidP="00FC12A6">
      <w:pPr>
        <w:spacing w:line="240" w:lineRule="auto"/>
        <w:jc w:val="both"/>
        <w:rPr>
          <w:sz w:val="24"/>
          <w:szCs w:val="24"/>
        </w:rPr>
      </w:pPr>
      <w:r w:rsidRPr="004E39F4">
        <w:rPr>
          <w:sz w:val="24"/>
          <w:szCs w:val="24"/>
        </w:rPr>
        <w:t>Rashodi za nabavu nefinancijske imovine planirani su u iznosu 1.711,00 EUR., a izvršeno je 538,00 EUR što je 31,44% u odnosu na tekući plan. Kupljen je jedan laptop, jer je uslijed poplave u uredu Razvojne agencije postojeći laptop uništen.</w:t>
      </w:r>
    </w:p>
    <w:p w14:paraId="7C607C1A" w14:textId="6B456ADF" w:rsidR="00FC12A6" w:rsidRPr="004E39F4" w:rsidRDefault="00FC12A6" w:rsidP="00FC12A6">
      <w:pPr>
        <w:spacing w:line="240" w:lineRule="auto"/>
        <w:jc w:val="both"/>
        <w:rPr>
          <w:sz w:val="24"/>
          <w:szCs w:val="24"/>
        </w:rPr>
      </w:pPr>
      <w:r w:rsidRPr="004E39F4">
        <w:rPr>
          <w:sz w:val="24"/>
          <w:szCs w:val="24"/>
        </w:rPr>
        <w:t>Rashodi prema funkcijskoj klasifikaciji prikazuju sveukupne rashode pod pozicijom 047 Ostale industrije su 38.10</w:t>
      </w:r>
      <w:r w:rsidR="00214ABC">
        <w:rPr>
          <w:sz w:val="24"/>
          <w:szCs w:val="24"/>
        </w:rPr>
        <w:t>1</w:t>
      </w:r>
      <w:r w:rsidRPr="004E39F4">
        <w:rPr>
          <w:sz w:val="24"/>
          <w:szCs w:val="24"/>
        </w:rPr>
        <w:t xml:space="preserve">,00 EUR; ostvareni rashodi u 2023. godini iznose </w:t>
      </w:r>
      <w:r w:rsidR="00214ABC">
        <w:rPr>
          <w:sz w:val="24"/>
          <w:szCs w:val="24"/>
        </w:rPr>
        <w:t>22.683,92</w:t>
      </w:r>
      <w:r w:rsidRPr="004E39F4">
        <w:rPr>
          <w:sz w:val="24"/>
          <w:szCs w:val="24"/>
        </w:rPr>
        <w:t xml:space="preserve"> EUR </w:t>
      </w:r>
      <w:r w:rsidR="00214ABC">
        <w:rPr>
          <w:sz w:val="24"/>
          <w:szCs w:val="24"/>
        </w:rPr>
        <w:t>a</w:t>
      </w:r>
      <w:r w:rsidRPr="004E39F4">
        <w:rPr>
          <w:sz w:val="24"/>
          <w:szCs w:val="24"/>
        </w:rPr>
        <w:t xml:space="preserve"> veći su za </w:t>
      </w:r>
      <w:r w:rsidR="00214ABC">
        <w:rPr>
          <w:sz w:val="24"/>
          <w:szCs w:val="24"/>
        </w:rPr>
        <w:t>28,07</w:t>
      </w:r>
      <w:r w:rsidRPr="004E39F4">
        <w:rPr>
          <w:sz w:val="24"/>
          <w:szCs w:val="24"/>
        </w:rPr>
        <w:t xml:space="preserve">% u odnosu na prethodnu godinu, a ostvareni su </w:t>
      </w:r>
      <w:r w:rsidR="00214ABC">
        <w:rPr>
          <w:sz w:val="24"/>
          <w:szCs w:val="24"/>
        </w:rPr>
        <w:t>59,54</w:t>
      </w:r>
      <w:r w:rsidRPr="004E39F4">
        <w:rPr>
          <w:sz w:val="24"/>
          <w:szCs w:val="24"/>
        </w:rPr>
        <w:t>% u odnosu na tekući plan.</w:t>
      </w:r>
    </w:p>
    <w:p w14:paraId="1C85F03A" w14:textId="77777777" w:rsidR="00FC12A6" w:rsidRPr="004E39F4" w:rsidRDefault="00FC12A6" w:rsidP="00FC12A6">
      <w:pPr>
        <w:spacing w:line="240" w:lineRule="auto"/>
        <w:jc w:val="center"/>
        <w:rPr>
          <w:b/>
          <w:bCs/>
          <w:sz w:val="24"/>
          <w:szCs w:val="24"/>
        </w:rPr>
      </w:pPr>
    </w:p>
    <w:p w14:paraId="595DA16F" w14:textId="77777777" w:rsidR="00FC12A6" w:rsidRPr="004E39F4" w:rsidRDefault="00FC12A6" w:rsidP="00FC12A6">
      <w:pPr>
        <w:spacing w:line="240" w:lineRule="auto"/>
        <w:jc w:val="center"/>
        <w:rPr>
          <w:b/>
          <w:bCs/>
          <w:sz w:val="24"/>
          <w:szCs w:val="24"/>
        </w:rPr>
      </w:pPr>
      <w:r w:rsidRPr="004E39F4">
        <w:rPr>
          <w:b/>
          <w:bCs/>
          <w:sz w:val="24"/>
          <w:szCs w:val="24"/>
        </w:rPr>
        <w:t>Posebni dio</w:t>
      </w:r>
    </w:p>
    <w:p w14:paraId="7806FA49" w14:textId="77777777" w:rsidR="00FC12A6" w:rsidRPr="004E39F4" w:rsidRDefault="00FC12A6" w:rsidP="00FC12A6">
      <w:pPr>
        <w:spacing w:line="240" w:lineRule="auto"/>
        <w:jc w:val="center"/>
        <w:rPr>
          <w:sz w:val="24"/>
          <w:szCs w:val="24"/>
        </w:rPr>
      </w:pPr>
    </w:p>
    <w:p w14:paraId="3EBCAFFD" w14:textId="27960D6F" w:rsidR="00FC12A6" w:rsidRPr="004E39F4" w:rsidRDefault="00FC12A6" w:rsidP="00FC12A6">
      <w:pPr>
        <w:spacing w:line="240" w:lineRule="auto"/>
        <w:jc w:val="both"/>
        <w:rPr>
          <w:sz w:val="24"/>
          <w:szCs w:val="24"/>
        </w:rPr>
      </w:pPr>
      <w:r w:rsidRPr="004E39F4">
        <w:rPr>
          <w:sz w:val="24"/>
          <w:szCs w:val="24"/>
        </w:rPr>
        <w:t xml:space="preserve">Materijalni i ostali rashodi su rashodi koji su  potrebni za redovno funkcioniranje i obavljanje djelatnosti Razvojne agencije. To su primjerice rashodi za materijal i energiju, rashodi za usluge, stručno usavršavanje zaposlenika, računalne usluge i sl. U ovom obračunskom razdoblju </w:t>
      </w:r>
      <w:r w:rsidRPr="004E39F4">
        <w:rPr>
          <w:sz w:val="24"/>
          <w:szCs w:val="24"/>
        </w:rPr>
        <w:lastRenderedPageBreak/>
        <w:t xml:space="preserve">materijalni rashodi iznose 9.060,00 EUR, te su ostvareni </w:t>
      </w:r>
      <w:r w:rsidR="00214ABC">
        <w:rPr>
          <w:sz w:val="24"/>
          <w:szCs w:val="24"/>
        </w:rPr>
        <w:t>34,45</w:t>
      </w:r>
      <w:r w:rsidRPr="004E39F4">
        <w:rPr>
          <w:sz w:val="24"/>
          <w:szCs w:val="24"/>
        </w:rPr>
        <w:t xml:space="preserve"> % u odnosu na tekući plan.  Materijalni rashodi su financirani iz nadležnog proračuna Općine Gračac kroz aktivnost A100056 – Redovna djelatnost Razvojne agencije Općine Gračac.</w:t>
      </w:r>
    </w:p>
    <w:p w14:paraId="67B86548" w14:textId="77777777" w:rsidR="00FC12A6" w:rsidRPr="004E39F4" w:rsidRDefault="00FC12A6" w:rsidP="00FC12A6">
      <w:pPr>
        <w:spacing w:line="240" w:lineRule="auto"/>
        <w:jc w:val="both"/>
        <w:rPr>
          <w:sz w:val="24"/>
          <w:szCs w:val="24"/>
        </w:rPr>
      </w:pPr>
      <w:r w:rsidRPr="004E39F4">
        <w:rPr>
          <w:i/>
          <w:iCs/>
          <w:sz w:val="24"/>
          <w:szCs w:val="24"/>
        </w:rPr>
        <w:t>Aktivnost A100056 – Redovna djelatnost Razvojne agencije Općine Gračac - Rashodi za zaposlene</w:t>
      </w:r>
      <w:r w:rsidRPr="004E39F4">
        <w:rPr>
          <w:sz w:val="24"/>
          <w:szCs w:val="24"/>
        </w:rPr>
        <w:t xml:space="preserve">  </w:t>
      </w:r>
    </w:p>
    <w:p w14:paraId="28127C56" w14:textId="7AAE2BD3" w:rsidR="00FC12A6" w:rsidRPr="004E39F4" w:rsidRDefault="00FC12A6" w:rsidP="00FC12A6">
      <w:pPr>
        <w:spacing w:line="240" w:lineRule="auto"/>
        <w:jc w:val="both"/>
        <w:rPr>
          <w:sz w:val="24"/>
          <w:szCs w:val="24"/>
        </w:rPr>
      </w:pPr>
      <w:r w:rsidRPr="004E39F4">
        <w:rPr>
          <w:sz w:val="24"/>
          <w:szCs w:val="24"/>
        </w:rPr>
        <w:t xml:space="preserve">Razvojna agencija Općine Gračac  u ovom </w:t>
      </w:r>
      <w:r w:rsidR="00214ABC">
        <w:rPr>
          <w:sz w:val="24"/>
          <w:szCs w:val="24"/>
        </w:rPr>
        <w:t>izvještajnom</w:t>
      </w:r>
      <w:r w:rsidRPr="004E39F4">
        <w:rPr>
          <w:sz w:val="24"/>
          <w:szCs w:val="24"/>
        </w:rPr>
        <w:t xml:space="preserve"> razdoblju ima </w:t>
      </w:r>
      <w:r w:rsidR="00214ABC">
        <w:rPr>
          <w:sz w:val="24"/>
          <w:szCs w:val="24"/>
        </w:rPr>
        <w:t>2</w:t>
      </w:r>
      <w:r w:rsidRPr="004E39F4">
        <w:rPr>
          <w:sz w:val="24"/>
          <w:szCs w:val="24"/>
        </w:rPr>
        <w:t xml:space="preserve"> zaposlen</w:t>
      </w:r>
      <w:r w:rsidR="00214ABC">
        <w:rPr>
          <w:sz w:val="24"/>
          <w:szCs w:val="24"/>
        </w:rPr>
        <w:t>a</w:t>
      </w:r>
      <w:r w:rsidRPr="004E39F4">
        <w:rPr>
          <w:sz w:val="24"/>
          <w:szCs w:val="24"/>
        </w:rPr>
        <w:t xml:space="preserve"> djelatnika</w:t>
      </w:r>
      <w:r w:rsidR="00214ABC">
        <w:rPr>
          <w:sz w:val="24"/>
          <w:szCs w:val="24"/>
        </w:rPr>
        <w:t xml:space="preserve">: </w:t>
      </w:r>
      <w:r w:rsidRPr="004E39F4">
        <w:rPr>
          <w:sz w:val="24"/>
          <w:szCs w:val="24"/>
        </w:rPr>
        <w:t xml:space="preserve">ravnateljicu na određeno vrijeme, </w:t>
      </w:r>
      <w:r w:rsidR="00214ABC">
        <w:rPr>
          <w:sz w:val="24"/>
          <w:szCs w:val="24"/>
        </w:rPr>
        <w:t xml:space="preserve">te </w:t>
      </w:r>
      <w:r w:rsidRPr="004E39F4">
        <w:rPr>
          <w:sz w:val="24"/>
          <w:szCs w:val="24"/>
        </w:rPr>
        <w:t>jedn</w:t>
      </w:r>
      <w:r w:rsidR="00214ABC">
        <w:rPr>
          <w:sz w:val="24"/>
          <w:szCs w:val="24"/>
        </w:rPr>
        <w:t>u</w:t>
      </w:r>
      <w:r w:rsidRPr="004E39F4">
        <w:rPr>
          <w:sz w:val="24"/>
          <w:szCs w:val="24"/>
        </w:rPr>
        <w:t xml:space="preserve"> djelatn</w:t>
      </w:r>
      <w:r w:rsidR="00214ABC">
        <w:rPr>
          <w:sz w:val="24"/>
          <w:szCs w:val="24"/>
        </w:rPr>
        <w:t>icu</w:t>
      </w:r>
      <w:r w:rsidRPr="004E39F4">
        <w:rPr>
          <w:sz w:val="24"/>
          <w:szCs w:val="24"/>
        </w:rPr>
        <w:t xml:space="preserve"> na radno mjesto administrativno-računovodstveni referent. </w:t>
      </w:r>
    </w:p>
    <w:p w14:paraId="6838A869" w14:textId="5FF1FC7B" w:rsidR="00FC12A6" w:rsidRPr="004E39F4" w:rsidRDefault="00FC12A6" w:rsidP="00FC12A6">
      <w:pPr>
        <w:spacing w:line="240" w:lineRule="auto"/>
        <w:jc w:val="both"/>
        <w:rPr>
          <w:sz w:val="24"/>
          <w:szCs w:val="24"/>
        </w:rPr>
      </w:pPr>
      <w:r w:rsidRPr="004E39F4">
        <w:rPr>
          <w:sz w:val="24"/>
          <w:szCs w:val="24"/>
        </w:rPr>
        <w:t xml:space="preserve">I u ovom razdoblju ravnateljica Razvojne agencije je svoje dosadašnje znanje i iskustvo obogatila pohađanjem raznih </w:t>
      </w:r>
      <w:proofErr w:type="spellStart"/>
      <w:r w:rsidRPr="004E39F4">
        <w:rPr>
          <w:sz w:val="24"/>
          <w:szCs w:val="24"/>
        </w:rPr>
        <w:t>webinara</w:t>
      </w:r>
      <w:proofErr w:type="spellEnd"/>
      <w:r w:rsidRPr="004E39F4">
        <w:rPr>
          <w:sz w:val="24"/>
          <w:szCs w:val="24"/>
        </w:rPr>
        <w:t xml:space="preserve">, brojnih edukacija i predavanja s ciljem dodatnog napredovanja, povećanja svojih kompetencija i razmatranja postojećih i novih zakonskih odredbi vezanih za pravovaljani rad Agencije. Kroz svoj rad pomaže Osnivaču pri prijavama na raznorazne projekte, organiziranje raznih manifestacija i događanja, te surađuje sa svim lokalnim poduzetnicima, udrugama, te kao lokalni koordinator surađuje na izradi županijskih razvojnih strategija koje su bitne također i za Općinu Gračac. </w:t>
      </w:r>
    </w:p>
    <w:p w14:paraId="60A1B4AF" w14:textId="77777777" w:rsidR="00FC12A6" w:rsidRPr="004E39F4" w:rsidRDefault="00FC12A6" w:rsidP="00FC12A6">
      <w:pPr>
        <w:spacing w:line="240" w:lineRule="auto"/>
        <w:jc w:val="both"/>
        <w:rPr>
          <w:sz w:val="24"/>
          <w:szCs w:val="24"/>
        </w:rPr>
      </w:pPr>
    </w:p>
    <w:p w14:paraId="369D9709" w14:textId="77777777" w:rsidR="00FC12A6" w:rsidRPr="004E39F4" w:rsidRDefault="00FC12A6" w:rsidP="00FC12A6">
      <w:pPr>
        <w:jc w:val="both"/>
        <w:rPr>
          <w:sz w:val="24"/>
          <w:szCs w:val="24"/>
        </w:rPr>
      </w:pPr>
      <w:r w:rsidRPr="004E39F4">
        <w:rPr>
          <w:sz w:val="24"/>
          <w:szCs w:val="24"/>
        </w:rPr>
        <w:t xml:space="preserve"> </w:t>
      </w:r>
    </w:p>
    <w:p w14:paraId="56B7F89A" w14:textId="77777777" w:rsidR="00FC12A6" w:rsidRDefault="00FC12A6" w:rsidP="00FC12A6">
      <w:pPr>
        <w:jc w:val="right"/>
        <w:rPr>
          <w:sz w:val="24"/>
          <w:szCs w:val="24"/>
        </w:rPr>
      </w:pPr>
      <w:r>
        <w:rPr>
          <w:sz w:val="24"/>
          <w:szCs w:val="24"/>
        </w:rPr>
        <w:t>PREDSJEDNICA UPRAVNOG VIJEĆA:</w:t>
      </w:r>
    </w:p>
    <w:p w14:paraId="6AC91EF5" w14:textId="77777777" w:rsidR="00FC12A6" w:rsidRPr="004E39F4" w:rsidRDefault="00FC12A6" w:rsidP="00FC12A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Bojana Fumić, </w:t>
      </w:r>
      <w:proofErr w:type="spellStart"/>
      <w:r>
        <w:rPr>
          <w:sz w:val="24"/>
          <w:szCs w:val="24"/>
        </w:rPr>
        <w:t>univ</w:t>
      </w:r>
      <w:proofErr w:type="spellEnd"/>
      <w:r>
        <w:rPr>
          <w:sz w:val="24"/>
          <w:szCs w:val="24"/>
        </w:rPr>
        <w:t xml:space="preserve">. mag. </w:t>
      </w:r>
      <w:proofErr w:type="spellStart"/>
      <w:r>
        <w:rPr>
          <w:sz w:val="24"/>
          <w:szCs w:val="24"/>
        </w:rPr>
        <w:t>iur</w:t>
      </w:r>
      <w:proofErr w:type="spellEnd"/>
      <w:r>
        <w:rPr>
          <w:sz w:val="24"/>
          <w:szCs w:val="24"/>
        </w:rPr>
        <w:t>.</w:t>
      </w:r>
    </w:p>
    <w:p w14:paraId="40B5963D" w14:textId="77777777" w:rsidR="00FC12A6" w:rsidRPr="004E39F4" w:rsidRDefault="00FC12A6" w:rsidP="00FC12A6">
      <w:pPr>
        <w:jc w:val="both"/>
        <w:rPr>
          <w:sz w:val="24"/>
          <w:szCs w:val="24"/>
        </w:rPr>
      </w:pPr>
    </w:p>
    <w:p w14:paraId="3EFF7CB4" w14:textId="77777777" w:rsidR="00FC12A6" w:rsidRPr="00240090" w:rsidRDefault="00FC12A6" w:rsidP="000437C9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sectPr w:rsidR="00FC12A6" w:rsidRPr="00240090" w:rsidSect="00C259B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BCF3F" w14:textId="77777777" w:rsidR="00C259B0" w:rsidRDefault="00C259B0" w:rsidP="009D3D9A">
      <w:pPr>
        <w:spacing w:after="0" w:line="240" w:lineRule="auto"/>
      </w:pPr>
      <w:r>
        <w:separator/>
      </w:r>
    </w:p>
  </w:endnote>
  <w:endnote w:type="continuationSeparator" w:id="0">
    <w:p w14:paraId="2038E990" w14:textId="77777777" w:rsidR="00C259B0" w:rsidRDefault="00C259B0" w:rsidP="009D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sz w:val="20"/>
        <w:szCs w:val="20"/>
      </w:rPr>
      <w:alias w:val="Tvrtka"/>
      <w:id w:val="270665196"/>
      <w:placeholder>
        <w:docPart w:val="1D71801C57D44B0396D63466E77093A8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14:paraId="54BFF89F" w14:textId="77777777" w:rsidR="008A4D1E" w:rsidRPr="00AC157E" w:rsidRDefault="008A4D1E" w:rsidP="00AC157E">
        <w:pPr>
          <w:pStyle w:val="Podnoje"/>
          <w:pBdr>
            <w:top w:val="single" w:sz="24" w:space="5" w:color="9BBB59" w:themeColor="accent3"/>
          </w:pBdr>
          <w:jc w:val="center"/>
          <w:rPr>
            <w:i/>
            <w:iCs/>
            <w:color w:val="8C8C8C" w:themeColor="background1" w:themeShade="8C"/>
          </w:rPr>
        </w:pPr>
        <w:r w:rsidRPr="00AC157E">
          <w:rPr>
            <w:b/>
            <w:sz w:val="20"/>
            <w:szCs w:val="20"/>
          </w:rPr>
          <w:t>Razvojna agencija Općine Gračac, MB: 5139538, OIB: 98415923512, upisano u Trgovački sud u Zadru (MBS: 110092892), HR2923400091111028589 Privredna banka Zagreb</w:t>
        </w:r>
      </w:p>
    </w:sdtContent>
  </w:sdt>
  <w:p w14:paraId="63B1D436" w14:textId="77777777" w:rsidR="008A4D1E" w:rsidRPr="00AC157E" w:rsidRDefault="008A4D1E" w:rsidP="00AC157E">
    <w:pPr>
      <w:pStyle w:val="Podnoje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B0DB8" w14:textId="77777777" w:rsidR="00C259B0" w:rsidRDefault="00C259B0" w:rsidP="009D3D9A">
      <w:pPr>
        <w:spacing w:after="0" w:line="240" w:lineRule="auto"/>
      </w:pPr>
      <w:r>
        <w:separator/>
      </w:r>
    </w:p>
  </w:footnote>
  <w:footnote w:type="continuationSeparator" w:id="0">
    <w:p w14:paraId="4AD4E212" w14:textId="77777777" w:rsidR="00C259B0" w:rsidRDefault="00C259B0" w:rsidP="009D3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b/>
        <w:color w:val="000000" w:themeColor="text1"/>
        <w:sz w:val="28"/>
        <w:szCs w:val="28"/>
      </w:rPr>
      <w:alias w:val="Naslov"/>
      <w:id w:val="77738743"/>
      <w:placeholder>
        <w:docPart w:val="D7E3DA716E7C46FEBC98D555E58506D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597C1E5" w14:textId="77777777" w:rsidR="008A4D1E" w:rsidRPr="0062377A" w:rsidRDefault="008A4D1E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color w:val="000000" w:themeColor="text1"/>
            <w:sz w:val="32"/>
            <w:szCs w:val="32"/>
          </w:rPr>
        </w:pPr>
        <w:r w:rsidRPr="00E62C13">
          <w:rPr>
            <w:rFonts w:asciiTheme="majorHAnsi" w:eastAsiaTheme="majorEastAsia" w:hAnsiTheme="majorHAnsi" w:cstheme="majorBidi"/>
            <w:b/>
            <w:color w:val="000000" w:themeColor="text1"/>
            <w:sz w:val="28"/>
            <w:szCs w:val="28"/>
          </w:rPr>
          <w:t>Razvojna agencija Općine Gračac</w:t>
        </w:r>
      </w:p>
    </w:sdtContent>
  </w:sdt>
  <w:p w14:paraId="49F63C31" w14:textId="77777777" w:rsidR="008A4D1E" w:rsidRPr="0062377A" w:rsidRDefault="008A4D1E">
    <w:pPr>
      <w:pStyle w:val="Zaglavlj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color w:val="000000" w:themeColor="text1"/>
        <w:sz w:val="20"/>
        <w:szCs w:val="20"/>
      </w:rPr>
    </w:pPr>
    <w:r>
      <w:rPr>
        <w:rFonts w:asciiTheme="majorHAnsi" w:eastAsiaTheme="majorEastAsia" w:hAnsiTheme="majorHAnsi" w:cstheme="majorBidi"/>
        <w:color w:val="000000" w:themeColor="text1"/>
        <w:sz w:val="20"/>
        <w:szCs w:val="20"/>
      </w:rPr>
      <w:t>e-mail: razvojna@gracac.hr</w:t>
    </w:r>
  </w:p>
  <w:p w14:paraId="06700104" w14:textId="77777777" w:rsidR="008A4D1E" w:rsidRPr="009D3D9A" w:rsidRDefault="008A4D1E">
    <w:pPr>
      <w:pStyle w:val="Zaglavlj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</w:rPr>
    </w:pPr>
    <w:r w:rsidRPr="009D3D9A">
      <w:rPr>
        <w:rFonts w:asciiTheme="majorHAnsi" w:eastAsiaTheme="majorEastAsia" w:hAnsiTheme="majorHAnsi" w:cstheme="majorBidi"/>
        <w:sz w:val="20"/>
        <w:szCs w:val="20"/>
      </w:rPr>
      <w:t>Nikole Tesle 37, 23440 Gračac</w:t>
    </w:r>
  </w:p>
  <w:p w14:paraId="11E3A86F" w14:textId="77777777" w:rsidR="008A4D1E" w:rsidRDefault="008A4D1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8375E"/>
    <w:multiLevelType w:val="hybridMultilevel"/>
    <w:tmpl w:val="A5867A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1350C"/>
    <w:multiLevelType w:val="hybridMultilevel"/>
    <w:tmpl w:val="744869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6097E"/>
    <w:multiLevelType w:val="hybridMultilevel"/>
    <w:tmpl w:val="C76AE35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E57CF"/>
    <w:multiLevelType w:val="hybridMultilevel"/>
    <w:tmpl w:val="DCAEAF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91C88"/>
    <w:multiLevelType w:val="hybridMultilevel"/>
    <w:tmpl w:val="C76AE356"/>
    <w:lvl w:ilvl="0" w:tplc="8A848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16ECA"/>
    <w:multiLevelType w:val="hybridMultilevel"/>
    <w:tmpl w:val="42A40A42"/>
    <w:lvl w:ilvl="0" w:tplc="8A848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25531"/>
    <w:multiLevelType w:val="hybridMultilevel"/>
    <w:tmpl w:val="90104FC0"/>
    <w:lvl w:ilvl="0" w:tplc="E9BED82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  <w:b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B1BAB"/>
    <w:multiLevelType w:val="hybridMultilevel"/>
    <w:tmpl w:val="B9AC92D6"/>
    <w:lvl w:ilvl="0" w:tplc="10CA944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F0038"/>
    <w:multiLevelType w:val="hybridMultilevel"/>
    <w:tmpl w:val="319486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72265"/>
    <w:multiLevelType w:val="hybridMultilevel"/>
    <w:tmpl w:val="850A763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06657D"/>
    <w:multiLevelType w:val="hybridMultilevel"/>
    <w:tmpl w:val="4C82792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A200F67"/>
    <w:multiLevelType w:val="hybridMultilevel"/>
    <w:tmpl w:val="3BA6C0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05CEB"/>
    <w:multiLevelType w:val="hybridMultilevel"/>
    <w:tmpl w:val="20025FB2"/>
    <w:lvl w:ilvl="0" w:tplc="63787460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C25C9"/>
    <w:multiLevelType w:val="hybridMultilevel"/>
    <w:tmpl w:val="9F1C83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2006C"/>
    <w:multiLevelType w:val="hybridMultilevel"/>
    <w:tmpl w:val="8DBA8DF4"/>
    <w:lvl w:ilvl="0" w:tplc="1CCE850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284977">
    <w:abstractNumId w:val="6"/>
  </w:num>
  <w:num w:numId="2" w16cid:durableId="1426851496">
    <w:abstractNumId w:val="14"/>
  </w:num>
  <w:num w:numId="3" w16cid:durableId="2006131616">
    <w:abstractNumId w:val="8"/>
  </w:num>
  <w:num w:numId="4" w16cid:durableId="638346192">
    <w:abstractNumId w:val="3"/>
  </w:num>
  <w:num w:numId="5" w16cid:durableId="1007559119">
    <w:abstractNumId w:val="12"/>
  </w:num>
  <w:num w:numId="6" w16cid:durableId="814377784">
    <w:abstractNumId w:val="7"/>
  </w:num>
  <w:num w:numId="7" w16cid:durableId="274800104">
    <w:abstractNumId w:val="13"/>
  </w:num>
  <w:num w:numId="8" w16cid:durableId="1583635306">
    <w:abstractNumId w:val="5"/>
  </w:num>
  <w:num w:numId="9" w16cid:durableId="2056926546">
    <w:abstractNumId w:val="4"/>
  </w:num>
  <w:num w:numId="10" w16cid:durableId="943613782">
    <w:abstractNumId w:val="1"/>
  </w:num>
  <w:num w:numId="11" w16cid:durableId="1343239067">
    <w:abstractNumId w:val="2"/>
  </w:num>
  <w:num w:numId="12" w16cid:durableId="2126189184">
    <w:abstractNumId w:val="11"/>
  </w:num>
  <w:num w:numId="13" w16cid:durableId="1110853074">
    <w:abstractNumId w:val="9"/>
  </w:num>
  <w:num w:numId="14" w16cid:durableId="1269121887">
    <w:abstractNumId w:val="10"/>
  </w:num>
  <w:num w:numId="15" w16cid:durableId="186778815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9A"/>
    <w:rsid w:val="00014B66"/>
    <w:rsid w:val="0002624A"/>
    <w:rsid w:val="000437C9"/>
    <w:rsid w:val="00047EC7"/>
    <w:rsid w:val="00055180"/>
    <w:rsid w:val="0006008A"/>
    <w:rsid w:val="000609DC"/>
    <w:rsid w:val="000668D7"/>
    <w:rsid w:val="0007278D"/>
    <w:rsid w:val="00091011"/>
    <w:rsid w:val="000B23A0"/>
    <w:rsid w:val="000B302E"/>
    <w:rsid w:val="000C49B8"/>
    <w:rsid w:val="000E4B1B"/>
    <w:rsid w:val="00103C2A"/>
    <w:rsid w:val="00106EEB"/>
    <w:rsid w:val="00107AC6"/>
    <w:rsid w:val="001112A9"/>
    <w:rsid w:val="00113338"/>
    <w:rsid w:val="00113D70"/>
    <w:rsid w:val="00114CA8"/>
    <w:rsid w:val="00117FA2"/>
    <w:rsid w:val="00122A0E"/>
    <w:rsid w:val="001235C7"/>
    <w:rsid w:val="001239AE"/>
    <w:rsid w:val="00123E28"/>
    <w:rsid w:val="00125514"/>
    <w:rsid w:val="00150065"/>
    <w:rsid w:val="00157BC4"/>
    <w:rsid w:val="00165405"/>
    <w:rsid w:val="0017109E"/>
    <w:rsid w:val="00184399"/>
    <w:rsid w:val="001A0B9C"/>
    <w:rsid w:val="001D5B1A"/>
    <w:rsid w:val="001E2905"/>
    <w:rsid w:val="001E34B7"/>
    <w:rsid w:val="0021294B"/>
    <w:rsid w:val="00214ABC"/>
    <w:rsid w:val="00230F40"/>
    <w:rsid w:val="00240090"/>
    <w:rsid w:val="00242581"/>
    <w:rsid w:val="00257A7D"/>
    <w:rsid w:val="00263205"/>
    <w:rsid w:val="0026561D"/>
    <w:rsid w:val="0027232C"/>
    <w:rsid w:val="002771DE"/>
    <w:rsid w:val="0027768C"/>
    <w:rsid w:val="002776A5"/>
    <w:rsid w:val="002A6276"/>
    <w:rsid w:val="002A6692"/>
    <w:rsid w:val="002B4332"/>
    <w:rsid w:val="002E3AA5"/>
    <w:rsid w:val="00302649"/>
    <w:rsid w:val="00314295"/>
    <w:rsid w:val="00316A46"/>
    <w:rsid w:val="00317300"/>
    <w:rsid w:val="0032018A"/>
    <w:rsid w:val="003215C2"/>
    <w:rsid w:val="00353C50"/>
    <w:rsid w:val="00370ACB"/>
    <w:rsid w:val="0037187E"/>
    <w:rsid w:val="003839F9"/>
    <w:rsid w:val="00386C30"/>
    <w:rsid w:val="00386FC1"/>
    <w:rsid w:val="00390BF2"/>
    <w:rsid w:val="00391D0F"/>
    <w:rsid w:val="00391F3B"/>
    <w:rsid w:val="003C1A8A"/>
    <w:rsid w:val="003C757C"/>
    <w:rsid w:val="003D1D94"/>
    <w:rsid w:val="003E6754"/>
    <w:rsid w:val="003F23F9"/>
    <w:rsid w:val="003F3529"/>
    <w:rsid w:val="003F3ACF"/>
    <w:rsid w:val="003F6227"/>
    <w:rsid w:val="003F7676"/>
    <w:rsid w:val="00416DF0"/>
    <w:rsid w:val="00441457"/>
    <w:rsid w:val="004450FC"/>
    <w:rsid w:val="00455E54"/>
    <w:rsid w:val="00467D9A"/>
    <w:rsid w:val="004762C7"/>
    <w:rsid w:val="00481376"/>
    <w:rsid w:val="004840E7"/>
    <w:rsid w:val="004A1242"/>
    <w:rsid w:val="004A1AF9"/>
    <w:rsid w:val="004C433F"/>
    <w:rsid w:val="004D274E"/>
    <w:rsid w:val="004D5443"/>
    <w:rsid w:val="004E6D14"/>
    <w:rsid w:val="005028B8"/>
    <w:rsid w:val="00512D89"/>
    <w:rsid w:val="005338CB"/>
    <w:rsid w:val="00552908"/>
    <w:rsid w:val="00553E9D"/>
    <w:rsid w:val="0055474C"/>
    <w:rsid w:val="00564AD0"/>
    <w:rsid w:val="00565314"/>
    <w:rsid w:val="00566227"/>
    <w:rsid w:val="00586266"/>
    <w:rsid w:val="00592311"/>
    <w:rsid w:val="0059355F"/>
    <w:rsid w:val="0059594F"/>
    <w:rsid w:val="005A3A1D"/>
    <w:rsid w:val="005A4DAA"/>
    <w:rsid w:val="005A6667"/>
    <w:rsid w:val="005A78AD"/>
    <w:rsid w:val="005E4171"/>
    <w:rsid w:val="005E7343"/>
    <w:rsid w:val="005F314A"/>
    <w:rsid w:val="00602122"/>
    <w:rsid w:val="00605828"/>
    <w:rsid w:val="006179BC"/>
    <w:rsid w:val="006215CF"/>
    <w:rsid w:val="0062377A"/>
    <w:rsid w:val="006274C2"/>
    <w:rsid w:val="00653FCB"/>
    <w:rsid w:val="0066223C"/>
    <w:rsid w:val="00664651"/>
    <w:rsid w:val="00671AA8"/>
    <w:rsid w:val="006A25E6"/>
    <w:rsid w:val="006B139C"/>
    <w:rsid w:val="006B2F18"/>
    <w:rsid w:val="006C09B5"/>
    <w:rsid w:val="006E6455"/>
    <w:rsid w:val="00704839"/>
    <w:rsid w:val="00731FB2"/>
    <w:rsid w:val="00734A86"/>
    <w:rsid w:val="00756A43"/>
    <w:rsid w:val="00770D10"/>
    <w:rsid w:val="00792342"/>
    <w:rsid w:val="00793E69"/>
    <w:rsid w:val="007A10E3"/>
    <w:rsid w:val="007D53B4"/>
    <w:rsid w:val="007F6CFC"/>
    <w:rsid w:val="008072FF"/>
    <w:rsid w:val="00820DD6"/>
    <w:rsid w:val="00894F50"/>
    <w:rsid w:val="008A4D1E"/>
    <w:rsid w:val="008E52F3"/>
    <w:rsid w:val="008F5BE4"/>
    <w:rsid w:val="00906FE6"/>
    <w:rsid w:val="009144D6"/>
    <w:rsid w:val="0091714C"/>
    <w:rsid w:val="009219D0"/>
    <w:rsid w:val="00933C1A"/>
    <w:rsid w:val="009454CF"/>
    <w:rsid w:val="00950EB7"/>
    <w:rsid w:val="00955BEE"/>
    <w:rsid w:val="0096025A"/>
    <w:rsid w:val="00982830"/>
    <w:rsid w:val="00995DAC"/>
    <w:rsid w:val="009B0778"/>
    <w:rsid w:val="009B2E3D"/>
    <w:rsid w:val="009C168C"/>
    <w:rsid w:val="009C234D"/>
    <w:rsid w:val="009C562B"/>
    <w:rsid w:val="009D0DDA"/>
    <w:rsid w:val="009D3D9A"/>
    <w:rsid w:val="009E1A13"/>
    <w:rsid w:val="009E388F"/>
    <w:rsid w:val="009F0671"/>
    <w:rsid w:val="00A304FB"/>
    <w:rsid w:val="00A446B8"/>
    <w:rsid w:val="00A46F65"/>
    <w:rsid w:val="00A64560"/>
    <w:rsid w:val="00A7760F"/>
    <w:rsid w:val="00A839DC"/>
    <w:rsid w:val="00A86660"/>
    <w:rsid w:val="00A9105E"/>
    <w:rsid w:val="00A94F3F"/>
    <w:rsid w:val="00AA7E31"/>
    <w:rsid w:val="00AC157E"/>
    <w:rsid w:val="00AC6BAA"/>
    <w:rsid w:val="00AD7C9E"/>
    <w:rsid w:val="00AE180D"/>
    <w:rsid w:val="00B03560"/>
    <w:rsid w:val="00B037BE"/>
    <w:rsid w:val="00B1158D"/>
    <w:rsid w:val="00B200CE"/>
    <w:rsid w:val="00B21C4F"/>
    <w:rsid w:val="00B362D8"/>
    <w:rsid w:val="00B61660"/>
    <w:rsid w:val="00B62F22"/>
    <w:rsid w:val="00B65A95"/>
    <w:rsid w:val="00B8101C"/>
    <w:rsid w:val="00B93CD0"/>
    <w:rsid w:val="00BD08D6"/>
    <w:rsid w:val="00BE05EB"/>
    <w:rsid w:val="00BE6CDD"/>
    <w:rsid w:val="00C02C84"/>
    <w:rsid w:val="00C10DB3"/>
    <w:rsid w:val="00C129DA"/>
    <w:rsid w:val="00C20842"/>
    <w:rsid w:val="00C22939"/>
    <w:rsid w:val="00C259B0"/>
    <w:rsid w:val="00C32309"/>
    <w:rsid w:val="00C42656"/>
    <w:rsid w:val="00C43A27"/>
    <w:rsid w:val="00C54A8E"/>
    <w:rsid w:val="00C629CD"/>
    <w:rsid w:val="00C64770"/>
    <w:rsid w:val="00C85572"/>
    <w:rsid w:val="00C94F88"/>
    <w:rsid w:val="00CA013D"/>
    <w:rsid w:val="00CA0A9D"/>
    <w:rsid w:val="00CA51DF"/>
    <w:rsid w:val="00CB10BC"/>
    <w:rsid w:val="00CB1410"/>
    <w:rsid w:val="00CE630E"/>
    <w:rsid w:val="00CF23E8"/>
    <w:rsid w:val="00CF3585"/>
    <w:rsid w:val="00CF798C"/>
    <w:rsid w:val="00D05E2C"/>
    <w:rsid w:val="00D14AB0"/>
    <w:rsid w:val="00D177A2"/>
    <w:rsid w:val="00D24ACF"/>
    <w:rsid w:val="00D27D49"/>
    <w:rsid w:val="00D32C45"/>
    <w:rsid w:val="00D40DA2"/>
    <w:rsid w:val="00D44B74"/>
    <w:rsid w:val="00D6781C"/>
    <w:rsid w:val="00D85BFD"/>
    <w:rsid w:val="00D85C29"/>
    <w:rsid w:val="00D918DE"/>
    <w:rsid w:val="00D948F2"/>
    <w:rsid w:val="00DA2007"/>
    <w:rsid w:val="00DA54CC"/>
    <w:rsid w:val="00DB2823"/>
    <w:rsid w:val="00DF1DF5"/>
    <w:rsid w:val="00E00D21"/>
    <w:rsid w:val="00E06A05"/>
    <w:rsid w:val="00E17BA7"/>
    <w:rsid w:val="00E25075"/>
    <w:rsid w:val="00E30605"/>
    <w:rsid w:val="00E33D2E"/>
    <w:rsid w:val="00E37467"/>
    <w:rsid w:val="00E61651"/>
    <w:rsid w:val="00E62C13"/>
    <w:rsid w:val="00E70BAF"/>
    <w:rsid w:val="00E751B9"/>
    <w:rsid w:val="00EA7E7F"/>
    <w:rsid w:val="00EB53F0"/>
    <w:rsid w:val="00ED1746"/>
    <w:rsid w:val="00EE085C"/>
    <w:rsid w:val="00EE5878"/>
    <w:rsid w:val="00F256DD"/>
    <w:rsid w:val="00F270DE"/>
    <w:rsid w:val="00F37F5E"/>
    <w:rsid w:val="00F4189A"/>
    <w:rsid w:val="00F431D1"/>
    <w:rsid w:val="00F61712"/>
    <w:rsid w:val="00F75473"/>
    <w:rsid w:val="00F77BE2"/>
    <w:rsid w:val="00FB1297"/>
    <w:rsid w:val="00FC12A6"/>
    <w:rsid w:val="00FD76E4"/>
    <w:rsid w:val="00FE1099"/>
    <w:rsid w:val="00FE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54541"/>
  <w15:docId w15:val="{795ED39A-E12C-4189-B98F-768495BC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D3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D3D9A"/>
  </w:style>
  <w:style w:type="paragraph" w:styleId="Podnoje">
    <w:name w:val="footer"/>
    <w:basedOn w:val="Normal"/>
    <w:link w:val="PodnojeChar"/>
    <w:uiPriority w:val="99"/>
    <w:unhideWhenUsed/>
    <w:rsid w:val="009D3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D3D9A"/>
  </w:style>
  <w:style w:type="paragraph" w:styleId="Tekstbalonia">
    <w:name w:val="Balloon Text"/>
    <w:basedOn w:val="Normal"/>
    <w:link w:val="TekstbaloniaChar"/>
    <w:uiPriority w:val="99"/>
    <w:semiHidden/>
    <w:unhideWhenUsed/>
    <w:rsid w:val="009D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3D9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037BE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AE180D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AE180D"/>
  </w:style>
  <w:style w:type="paragraph" w:customStyle="1" w:styleId="Default">
    <w:name w:val="Default"/>
    <w:rsid w:val="00AE18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iperveza">
    <w:name w:val="Hyperlink"/>
    <w:basedOn w:val="Zadanifontodlomka"/>
    <w:uiPriority w:val="99"/>
    <w:unhideWhenUsed/>
    <w:rsid w:val="00950EB7"/>
    <w:rPr>
      <w:color w:val="0000FF" w:themeColor="hyperlink"/>
      <w:u w:val="single"/>
    </w:rPr>
  </w:style>
  <w:style w:type="paragraph" w:customStyle="1" w:styleId="box8298110">
    <w:name w:val="box_8298110"/>
    <w:basedOn w:val="Normal"/>
    <w:rsid w:val="0095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39"/>
    <w:rsid w:val="00D05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8A4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7E3DA716E7C46FEBC98D555E58506D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90DBB05-FEAA-43C9-A74E-5C544FC533A4}"/>
      </w:docPartPr>
      <w:docPartBody>
        <w:p w:rsidR="00756181" w:rsidRDefault="004D017C" w:rsidP="004D017C">
          <w:pPr>
            <w:pStyle w:val="D7E3DA716E7C46FEBC98D555E58506D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  <w:docPart>
      <w:docPartPr>
        <w:name w:val="1D71801C57D44B0396D63466E77093A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44A1EA1-CB5F-4D39-84F8-4D27ACFEF18E}"/>
      </w:docPartPr>
      <w:docPartBody>
        <w:p w:rsidR="000A42B2" w:rsidRDefault="00AC690C" w:rsidP="00AC690C">
          <w:pPr>
            <w:pStyle w:val="1D71801C57D44B0396D63466E77093A8"/>
          </w:pPr>
          <w:r>
            <w:rPr>
              <w:i/>
              <w:iCs/>
              <w:color w:val="8C8C8C" w:themeColor="background1" w:themeShade="8C"/>
            </w:rPr>
            <w:t>[Upišite naziv tvrtke]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17C"/>
    <w:rsid w:val="00005DCC"/>
    <w:rsid w:val="000825D3"/>
    <w:rsid w:val="000A42B2"/>
    <w:rsid w:val="000B094A"/>
    <w:rsid w:val="0017727F"/>
    <w:rsid w:val="001B34FE"/>
    <w:rsid w:val="001D321E"/>
    <w:rsid w:val="00215C3A"/>
    <w:rsid w:val="0026706E"/>
    <w:rsid w:val="00276023"/>
    <w:rsid w:val="00281D5A"/>
    <w:rsid w:val="002D717C"/>
    <w:rsid w:val="003C1F23"/>
    <w:rsid w:val="00411FF8"/>
    <w:rsid w:val="00497060"/>
    <w:rsid w:val="004D017C"/>
    <w:rsid w:val="004D616B"/>
    <w:rsid w:val="00531DFC"/>
    <w:rsid w:val="00573D83"/>
    <w:rsid w:val="005C71A3"/>
    <w:rsid w:val="005E430B"/>
    <w:rsid w:val="0061232C"/>
    <w:rsid w:val="006573F1"/>
    <w:rsid w:val="00675EBC"/>
    <w:rsid w:val="006914D2"/>
    <w:rsid w:val="006949EE"/>
    <w:rsid w:val="007208A6"/>
    <w:rsid w:val="00756181"/>
    <w:rsid w:val="007A40C7"/>
    <w:rsid w:val="007F485C"/>
    <w:rsid w:val="007F5C85"/>
    <w:rsid w:val="00802119"/>
    <w:rsid w:val="008307D1"/>
    <w:rsid w:val="008B3F56"/>
    <w:rsid w:val="008C0B62"/>
    <w:rsid w:val="009C7306"/>
    <w:rsid w:val="009D16C4"/>
    <w:rsid w:val="00A14835"/>
    <w:rsid w:val="00A459D4"/>
    <w:rsid w:val="00A47639"/>
    <w:rsid w:val="00A60FCF"/>
    <w:rsid w:val="00AC690C"/>
    <w:rsid w:val="00B43BDD"/>
    <w:rsid w:val="00BA03E8"/>
    <w:rsid w:val="00DE49F9"/>
    <w:rsid w:val="00E45BDA"/>
    <w:rsid w:val="00E76321"/>
    <w:rsid w:val="00EB2252"/>
    <w:rsid w:val="00F12778"/>
    <w:rsid w:val="00F326AA"/>
    <w:rsid w:val="00F3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18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7E3DA716E7C46FEBC98D555E58506DF">
    <w:name w:val="D7E3DA716E7C46FEBC98D555E58506DF"/>
    <w:rsid w:val="004D017C"/>
  </w:style>
  <w:style w:type="paragraph" w:customStyle="1" w:styleId="1D71801C57D44B0396D63466E77093A8">
    <w:name w:val="1D71801C57D44B0396D63466E77093A8"/>
    <w:rsid w:val="00AC69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0DFA4-2C14-4892-AF72-186B3BC79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2056</Words>
  <Characters>11724</Characters>
  <Application>Microsoft Office Word</Application>
  <DocSecurity>0</DocSecurity>
  <Lines>97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Razvojna agencija Općine Gračac</vt:lpstr>
      <vt:lpstr>Razvojna agencija Općine Gračac</vt:lpstr>
    </vt:vector>
  </TitlesOfParts>
  <Company>Razvojna agencija Općine Gračac, MB: 5139538, OIB: 98415923512, upisano u Trgovački sud u Zadru (MBS: 110092892), HR2923400091111028589 Privredna banka Zagreb</Company>
  <LinksUpToDate>false</LinksUpToDate>
  <CharactersWithSpaces>13753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Razvojna agencija Općine Gračac</dc:title>
  <dc:creator>Dejan</dc:creator>
  <cp:lastModifiedBy>Razvojna agencija Gracac</cp:lastModifiedBy>
  <cp:revision>15</cp:revision>
  <cp:lastPrinted>2024-03-27T13:11:00Z</cp:lastPrinted>
  <dcterms:created xsi:type="dcterms:W3CDTF">2023-12-18T07:00:00Z</dcterms:created>
  <dcterms:modified xsi:type="dcterms:W3CDTF">2024-03-28T13:20:00Z</dcterms:modified>
  <cp:contentStatus/>
</cp:coreProperties>
</file>